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08B" w:rsidRDefault="009001CF">
      <w:pPr>
        <w:spacing w:line="240" w:lineRule="auto"/>
        <w:rPr>
          <w:b/>
          <w:sz w:val="28"/>
          <w:szCs w:val="28"/>
        </w:rPr>
      </w:pPr>
      <w:r>
        <w:rPr>
          <w:b/>
          <w:sz w:val="28"/>
          <w:szCs w:val="28"/>
        </w:rPr>
        <w:t>8</w:t>
      </w:r>
      <w:r>
        <w:rPr>
          <w:b/>
          <w:sz w:val="28"/>
          <w:szCs w:val="28"/>
          <w:vertAlign w:val="superscript"/>
        </w:rPr>
        <w:t>th</w:t>
      </w:r>
      <w:r>
        <w:rPr>
          <w:b/>
          <w:sz w:val="28"/>
          <w:szCs w:val="28"/>
        </w:rPr>
        <w:t xml:space="preserve"> Grade Math – Resource </w:t>
      </w:r>
    </w:p>
    <w:tbl>
      <w:tblPr>
        <w:tblStyle w:val="a"/>
        <w:tblW w:w="14058"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28"/>
        <w:gridCol w:w="6840"/>
        <w:gridCol w:w="564"/>
        <w:gridCol w:w="1416"/>
        <w:gridCol w:w="720"/>
        <w:gridCol w:w="2790"/>
      </w:tblGrid>
      <w:tr w:rsidR="001E508B">
        <w:tc>
          <w:tcPr>
            <w:tcW w:w="1728" w:type="dxa"/>
            <w:shd w:val="clear" w:color="auto" w:fill="D9D9D9"/>
          </w:tcPr>
          <w:p w:rsidR="001E508B" w:rsidRDefault="009001CF">
            <w:pPr>
              <w:rPr>
                <w:b/>
                <w:sz w:val="28"/>
                <w:szCs w:val="28"/>
              </w:rPr>
            </w:pPr>
            <w:r>
              <w:rPr>
                <w:b/>
                <w:sz w:val="28"/>
                <w:szCs w:val="28"/>
              </w:rPr>
              <w:t>Teacher</w:t>
            </w:r>
          </w:p>
        </w:tc>
        <w:tc>
          <w:tcPr>
            <w:tcW w:w="6840" w:type="dxa"/>
            <w:shd w:val="clear" w:color="auto" w:fill="auto"/>
          </w:tcPr>
          <w:p w:rsidR="001E508B" w:rsidRDefault="009001CF">
            <w:pPr>
              <w:rPr>
                <w:sz w:val="24"/>
                <w:szCs w:val="24"/>
              </w:rPr>
            </w:pPr>
            <w:r>
              <w:rPr>
                <w:sz w:val="24"/>
                <w:szCs w:val="24"/>
              </w:rPr>
              <w:t xml:space="preserve">Tammy Gaffney </w:t>
            </w:r>
          </w:p>
        </w:tc>
        <w:tc>
          <w:tcPr>
            <w:tcW w:w="1980" w:type="dxa"/>
            <w:gridSpan w:val="2"/>
            <w:shd w:val="clear" w:color="auto" w:fill="auto"/>
          </w:tcPr>
          <w:p w:rsidR="001E508B" w:rsidRDefault="009001CF">
            <w:pPr>
              <w:rPr>
                <w:b/>
                <w:sz w:val="28"/>
                <w:szCs w:val="28"/>
              </w:rPr>
            </w:pPr>
            <w:r>
              <w:rPr>
                <w:b/>
                <w:sz w:val="28"/>
                <w:szCs w:val="28"/>
              </w:rPr>
              <w:t>Subject:</w:t>
            </w:r>
          </w:p>
        </w:tc>
        <w:tc>
          <w:tcPr>
            <w:tcW w:w="3510" w:type="dxa"/>
            <w:gridSpan w:val="2"/>
            <w:shd w:val="clear" w:color="auto" w:fill="auto"/>
          </w:tcPr>
          <w:p w:rsidR="001E508B" w:rsidRDefault="009001CF">
            <w:pPr>
              <w:rPr>
                <w:sz w:val="24"/>
                <w:szCs w:val="24"/>
              </w:rPr>
            </w:pPr>
            <w:r>
              <w:rPr>
                <w:sz w:val="24"/>
                <w:szCs w:val="24"/>
              </w:rPr>
              <w:t>Math  Resource</w:t>
            </w:r>
          </w:p>
        </w:tc>
      </w:tr>
      <w:tr w:rsidR="001E508B">
        <w:tc>
          <w:tcPr>
            <w:tcW w:w="1728" w:type="dxa"/>
            <w:shd w:val="clear" w:color="auto" w:fill="D9D9D9"/>
          </w:tcPr>
          <w:p w:rsidR="001E508B" w:rsidRDefault="009001CF">
            <w:pPr>
              <w:rPr>
                <w:b/>
                <w:sz w:val="28"/>
                <w:szCs w:val="28"/>
              </w:rPr>
            </w:pPr>
            <w:r>
              <w:rPr>
                <w:b/>
                <w:sz w:val="28"/>
                <w:szCs w:val="28"/>
              </w:rPr>
              <w:t>Date:</w:t>
            </w:r>
          </w:p>
        </w:tc>
        <w:tc>
          <w:tcPr>
            <w:tcW w:w="6840" w:type="dxa"/>
            <w:shd w:val="clear" w:color="auto" w:fill="auto"/>
          </w:tcPr>
          <w:p w:rsidR="001E508B" w:rsidRDefault="008A18CE" w:rsidP="005C4021">
            <w:pPr>
              <w:rPr>
                <w:sz w:val="20"/>
                <w:szCs w:val="20"/>
              </w:rPr>
            </w:pPr>
            <w:r>
              <w:rPr>
                <w:rFonts w:cs="Arial"/>
                <w:b/>
                <w:sz w:val="24"/>
                <w:szCs w:val="24"/>
              </w:rPr>
              <w:t>Beginning:  05</w:t>
            </w:r>
            <w:r w:rsidR="00382272">
              <w:rPr>
                <w:rFonts w:cs="Arial"/>
                <w:b/>
                <w:sz w:val="24"/>
                <w:szCs w:val="24"/>
              </w:rPr>
              <w:t>/</w:t>
            </w:r>
            <w:r w:rsidR="005C4021">
              <w:rPr>
                <w:rFonts w:cs="Arial"/>
                <w:b/>
                <w:sz w:val="24"/>
                <w:szCs w:val="24"/>
              </w:rPr>
              <w:t>14</w:t>
            </w:r>
            <w:r w:rsidR="00382272">
              <w:rPr>
                <w:rFonts w:cs="Arial"/>
                <w:b/>
                <w:sz w:val="24"/>
                <w:szCs w:val="24"/>
              </w:rPr>
              <w:t xml:space="preserve">/18                                          </w:t>
            </w:r>
            <w:r w:rsidR="005C4021">
              <w:rPr>
                <w:rFonts w:cs="Arial"/>
                <w:b/>
                <w:sz w:val="24"/>
                <w:szCs w:val="24"/>
              </w:rPr>
              <w:t>Ending:  05/18</w:t>
            </w:r>
            <w:r w:rsidR="00382272">
              <w:rPr>
                <w:rFonts w:cs="Arial"/>
                <w:b/>
                <w:sz w:val="24"/>
                <w:szCs w:val="24"/>
              </w:rPr>
              <w:t xml:space="preserve">/18  </w:t>
            </w:r>
            <w:r w:rsidR="00382272">
              <w:t xml:space="preserve"> </w:t>
            </w:r>
          </w:p>
        </w:tc>
        <w:tc>
          <w:tcPr>
            <w:tcW w:w="1980" w:type="dxa"/>
            <w:gridSpan w:val="2"/>
            <w:shd w:val="clear" w:color="auto" w:fill="auto"/>
          </w:tcPr>
          <w:p w:rsidR="001E508B" w:rsidRDefault="009001CF">
            <w:pPr>
              <w:rPr>
                <w:b/>
                <w:sz w:val="28"/>
                <w:szCs w:val="28"/>
              </w:rPr>
            </w:pPr>
            <w:r>
              <w:rPr>
                <w:b/>
                <w:sz w:val="28"/>
                <w:szCs w:val="28"/>
              </w:rPr>
              <w:t>Grades:</w:t>
            </w:r>
          </w:p>
        </w:tc>
        <w:tc>
          <w:tcPr>
            <w:tcW w:w="3510" w:type="dxa"/>
            <w:gridSpan w:val="2"/>
            <w:shd w:val="clear" w:color="auto" w:fill="auto"/>
          </w:tcPr>
          <w:p w:rsidR="001E508B" w:rsidRDefault="009001CF">
            <w:pPr>
              <w:rPr>
                <w:sz w:val="24"/>
                <w:szCs w:val="24"/>
              </w:rPr>
            </w:pPr>
            <w:r>
              <w:rPr>
                <w:sz w:val="24"/>
                <w:szCs w:val="24"/>
              </w:rPr>
              <w:t>8</w:t>
            </w:r>
          </w:p>
        </w:tc>
      </w:tr>
      <w:tr w:rsidR="001E508B">
        <w:trPr>
          <w:trHeight w:val="440"/>
        </w:trPr>
        <w:tc>
          <w:tcPr>
            <w:tcW w:w="1728" w:type="dxa"/>
            <w:shd w:val="clear" w:color="auto" w:fill="D9D9D9"/>
          </w:tcPr>
          <w:p w:rsidR="001E508B" w:rsidRDefault="009001CF">
            <w:pPr>
              <w:rPr>
                <w:b/>
                <w:sz w:val="28"/>
                <w:szCs w:val="28"/>
              </w:rPr>
            </w:pPr>
            <w:r>
              <w:rPr>
                <w:b/>
                <w:sz w:val="28"/>
                <w:szCs w:val="28"/>
              </w:rPr>
              <w:t xml:space="preserve">Standard(s): </w:t>
            </w:r>
          </w:p>
        </w:tc>
        <w:tc>
          <w:tcPr>
            <w:tcW w:w="12330" w:type="dxa"/>
            <w:gridSpan w:val="5"/>
            <w:shd w:val="clear" w:color="auto" w:fill="auto"/>
          </w:tcPr>
          <w:p w:rsidR="00847B74" w:rsidRPr="00BA2650" w:rsidRDefault="0044715A">
            <w:pPr>
              <w:rPr>
                <w:b/>
              </w:rPr>
            </w:pPr>
            <w:r w:rsidRPr="00BA2650">
              <w:rPr>
                <w:b/>
              </w:rPr>
              <w:t>MGSE8.EE.8a, MGSE8.EE.8b, MGSE8.EE.8c</w:t>
            </w:r>
          </w:p>
        </w:tc>
      </w:tr>
      <w:tr w:rsidR="001E508B">
        <w:trPr>
          <w:trHeight w:val="2040"/>
        </w:trPr>
        <w:tc>
          <w:tcPr>
            <w:tcW w:w="1728" w:type="dxa"/>
            <w:shd w:val="clear" w:color="auto" w:fill="D9D9D9"/>
          </w:tcPr>
          <w:p w:rsidR="001E508B" w:rsidRDefault="009001CF">
            <w:pPr>
              <w:jc w:val="center"/>
              <w:rPr>
                <w:b/>
                <w:i/>
                <w:sz w:val="28"/>
                <w:szCs w:val="28"/>
              </w:rPr>
            </w:pPr>
            <w:r>
              <w:rPr>
                <w:b/>
                <w:i/>
                <w:sz w:val="28"/>
                <w:szCs w:val="28"/>
              </w:rPr>
              <w:t>I Can …</w:t>
            </w:r>
          </w:p>
        </w:tc>
        <w:tc>
          <w:tcPr>
            <w:tcW w:w="12330" w:type="dxa"/>
            <w:gridSpan w:val="5"/>
            <w:shd w:val="clear" w:color="auto" w:fill="auto"/>
          </w:tcPr>
          <w:p w:rsidR="0044715A" w:rsidRDefault="0044715A">
            <w:pPr>
              <w:jc w:val="both"/>
            </w:pPr>
            <w:r>
              <w:t xml:space="preserve">I can explain why the intersection represents the solution to a system of linear equations. </w:t>
            </w:r>
          </w:p>
          <w:p w:rsidR="0044715A" w:rsidRDefault="0044715A">
            <w:pPr>
              <w:jc w:val="both"/>
            </w:pPr>
            <w:r>
              <w:t xml:space="preserve">I can solve systems of two linear equations in two variables algebraically. </w:t>
            </w:r>
          </w:p>
          <w:p w:rsidR="0044715A" w:rsidRDefault="0044715A">
            <w:pPr>
              <w:jc w:val="both"/>
            </w:pPr>
            <w:r>
              <w:t xml:space="preserve">I can solve systems of two linear equations graphically. </w:t>
            </w:r>
          </w:p>
          <w:p w:rsidR="0044715A" w:rsidRDefault="0044715A">
            <w:pPr>
              <w:jc w:val="both"/>
            </w:pPr>
            <w:r>
              <w:t xml:space="preserve">I can explain the solution to a system which produces parallel lines </w:t>
            </w:r>
          </w:p>
          <w:p w:rsidR="001E508B" w:rsidRDefault="0044715A">
            <w:pPr>
              <w:jc w:val="both"/>
            </w:pPr>
            <w:r>
              <w:t>I can explain the solution to a system which produces coincidental lines</w:t>
            </w:r>
            <w:r w:rsidR="009001CF">
              <w:t>.</w:t>
            </w:r>
          </w:p>
        </w:tc>
      </w:tr>
      <w:tr w:rsidR="001E508B">
        <w:tc>
          <w:tcPr>
            <w:tcW w:w="1728" w:type="dxa"/>
            <w:shd w:val="clear" w:color="auto" w:fill="D9D9D9"/>
          </w:tcPr>
          <w:p w:rsidR="001E508B" w:rsidRDefault="009001CF">
            <w:pPr>
              <w:rPr>
                <w:b/>
                <w:sz w:val="28"/>
                <w:szCs w:val="28"/>
              </w:rPr>
            </w:pPr>
            <w:r>
              <w:rPr>
                <w:b/>
                <w:sz w:val="28"/>
                <w:szCs w:val="28"/>
              </w:rPr>
              <w:t>This Week:</w:t>
            </w:r>
          </w:p>
        </w:tc>
        <w:tc>
          <w:tcPr>
            <w:tcW w:w="12330" w:type="dxa"/>
            <w:gridSpan w:val="5"/>
            <w:shd w:val="clear" w:color="auto" w:fill="auto"/>
          </w:tcPr>
          <w:p w:rsidR="001E508B" w:rsidRDefault="009001CF">
            <w:pPr>
              <w:jc w:val="both"/>
              <w:rPr>
                <w:i/>
                <w:sz w:val="20"/>
                <w:szCs w:val="20"/>
              </w:rPr>
            </w:pPr>
            <w:r>
              <w:rPr>
                <w:i/>
                <w:sz w:val="20"/>
                <w:szCs w:val="20"/>
              </w:rPr>
              <w:t xml:space="preserve">OMG book also referenced as ISM notebook </w:t>
            </w:r>
          </w:p>
          <w:p w:rsidR="001E508B" w:rsidRDefault="009001CF">
            <w:pPr>
              <w:jc w:val="both"/>
              <w:rPr>
                <w:sz w:val="20"/>
                <w:szCs w:val="20"/>
              </w:rPr>
            </w:pPr>
            <w:r>
              <w:rPr>
                <w:sz w:val="20"/>
                <w:szCs w:val="20"/>
              </w:rPr>
              <w:t>Resource Class Students have daily homework when assigned specifically by the teacher or the student does not complete the required daily work during the time permitted to complete during class each day.</w:t>
            </w:r>
          </w:p>
          <w:p w:rsidR="00404E0F" w:rsidRDefault="00404E0F">
            <w:pPr>
              <w:jc w:val="both"/>
              <w:rPr>
                <w:sz w:val="20"/>
                <w:szCs w:val="20"/>
              </w:rPr>
            </w:pPr>
            <w:r>
              <w:rPr>
                <w:sz w:val="20"/>
                <w:szCs w:val="20"/>
              </w:rPr>
              <w:t>Revised Schedule and Plan for 8</w:t>
            </w:r>
            <w:r w:rsidRPr="00404E0F">
              <w:rPr>
                <w:sz w:val="20"/>
                <w:szCs w:val="20"/>
                <w:vertAlign w:val="superscript"/>
              </w:rPr>
              <w:t>th</w:t>
            </w:r>
            <w:r>
              <w:rPr>
                <w:sz w:val="20"/>
                <w:szCs w:val="20"/>
              </w:rPr>
              <w:t xml:space="preserve"> grade:</w:t>
            </w:r>
          </w:p>
          <w:p w:rsidR="0044715A" w:rsidRDefault="0044715A" w:rsidP="00662F0E">
            <w:pPr>
              <w:ind w:left="1"/>
              <w:rPr>
                <w:rFonts w:asciiTheme="majorHAnsi" w:hAnsiTheme="majorHAnsi"/>
                <w:sz w:val="20"/>
                <w:szCs w:val="20"/>
              </w:rPr>
            </w:pPr>
            <w:r w:rsidRPr="0044715A">
              <w:rPr>
                <w:rFonts w:asciiTheme="majorHAnsi" w:hAnsiTheme="majorHAnsi"/>
                <w:sz w:val="20"/>
                <w:szCs w:val="20"/>
              </w:rPr>
              <w:t>Monday</w:t>
            </w:r>
          </w:p>
          <w:p w:rsidR="0044715A" w:rsidRPr="0044715A" w:rsidRDefault="005C4021" w:rsidP="00662F0E">
            <w:pPr>
              <w:ind w:left="1"/>
              <w:rPr>
                <w:rFonts w:asciiTheme="majorHAnsi" w:hAnsiTheme="majorHAnsi"/>
                <w:sz w:val="20"/>
                <w:szCs w:val="20"/>
              </w:rPr>
            </w:pPr>
            <w:r>
              <w:rPr>
                <w:rFonts w:asciiTheme="majorHAnsi" w:hAnsiTheme="majorHAnsi"/>
                <w:sz w:val="20"/>
                <w:szCs w:val="20"/>
              </w:rPr>
              <w:t>Field Day</w:t>
            </w:r>
          </w:p>
          <w:p w:rsidR="0044715A" w:rsidRPr="0044715A" w:rsidRDefault="0044715A" w:rsidP="00662F0E">
            <w:pPr>
              <w:ind w:left="1"/>
              <w:rPr>
                <w:rFonts w:asciiTheme="majorHAnsi" w:hAnsiTheme="majorHAnsi"/>
                <w:sz w:val="20"/>
                <w:szCs w:val="20"/>
              </w:rPr>
            </w:pPr>
            <w:r w:rsidRPr="0044715A">
              <w:rPr>
                <w:rFonts w:asciiTheme="majorHAnsi" w:hAnsiTheme="majorHAnsi"/>
                <w:sz w:val="20"/>
                <w:szCs w:val="20"/>
              </w:rPr>
              <w:t>Tuesday</w:t>
            </w:r>
          </w:p>
          <w:p w:rsidR="0044715A" w:rsidRDefault="005C4021" w:rsidP="00662F0E">
            <w:pPr>
              <w:ind w:left="1"/>
              <w:rPr>
                <w:rFonts w:asciiTheme="majorHAnsi" w:hAnsiTheme="majorHAnsi"/>
                <w:sz w:val="20"/>
                <w:szCs w:val="20"/>
              </w:rPr>
            </w:pPr>
            <w:r>
              <w:rPr>
                <w:rFonts w:asciiTheme="majorHAnsi" w:hAnsiTheme="majorHAnsi"/>
                <w:sz w:val="20"/>
                <w:szCs w:val="20"/>
              </w:rPr>
              <w:t>Stain Glass Project completion</w:t>
            </w:r>
          </w:p>
          <w:p w:rsidR="005C4021" w:rsidRPr="0044715A" w:rsidRDefault="005C4021" w:rsidP="00662F0E">
            <w:pPr>
              <w:ind w:left="1"/>
              <w:rPr>
                <w:rFonts w:asciiTheme="majorHAnsi" w:hAnsiTheme="majorHAnsi"/>
                <w:sz w:val="20"/>
                <w:szCs w:val="20"/>
              </w:rPr>
            </w:pPr>
            <w:r>
              <w:rPr>
                <w:rFonts w:asciiTheme="majorHAnsi" w:hAnsiTheme="majorHAnsi"/>
                <w:sz w:val="20"/>
                <w:szCs w:val="20"/>
              </w:rPr>
              <w:t>Grid City (Map) Project completion</w:t>
            </w:r>
          </w:p>
          <w:p w:rsidR="005C4021" w:rsidRDefault="005C4021" w:rsidP="00662F0E">
            <w:pPr>
              <w:ind w:left="1"/>
              <w:rPr>
                <w:rFonts w:asciiTheme="majorHAnsi" w:hAnsiTheme="majorHAnsi"/>
                <w:sz w:val="20"/>
                <w:szCs w:val="20"/>
              </w:rPr>
            </w:pPr>
            <w:r>
              <w:rPr>
                <w:rFonts w:asciiTheme="majorHAnsi" w:hAnsiTheme="majorHAnsi"/>
                <w:sz w:val="20"/>
                <w:szCs w:val="20"/>
              </w:rPr>
              <w:t xml:space="preserve">Wednesday </w:t>
            </w:r>
          </w:p>
          <w:p w:rsidR="005C4021" w:rsidRDefault="005C4021" w:rsidP="00662F0E">
            <w:pPr>
              <w:ind w:left="1"/>
              <w:rPr>
                <w:rFonts w:asciiTheme="majorHAnsi" w:hAnsiTheme="majorHAnsi"/>
                <w:sz w:val="20"/>
                <w:szCs w:val="20"/>
              </w:rPr>
            </w:pPr>
            <w:r>
              <w:rPr>
                <w:rFonts w:asciiTheme="majorHAnsi" w:hAnsiTheme="majorHAnsi"/>
                <w:sz w:val="20"/>
                <w:szCs w:val="20"/>
              </w:rPr>
              <w:t>Chat Tech Field Trips</w:t>
            </w:r>
          </w:p>
          <w:p w:rsidR="0044715A" w:rsidRPr="0044715A" w:rsidRDefault="0044715A" w:rsidP="00662F0E">
            <w:pPr>
              <w:ind w:left="1"/>
              <w:rPr>
                <w:rFonts w:asciiTheme="majorHAnsi" w:hAnsiTheme="majorHAnsi"/>
                <w:sz w:val="20"/>
                <w:szCs w:val="20"/>
              </w:rPr>
            </w:pPr>
            <w:r w:rsidRPr="0044715A">
              <w:rPr>
                <w:rFonts w:asciiTheme="majorHAnsi" w:hAnsiTheme="majorHAnsi"/>
                <w:sz w:val="20"/>
                <w:szCs w:val="20"/>
              </w:rPr>
              <w:t>Thursday</w:t>
            </w:r>
          </w:p>
          <w:p w:rsidR="0044715A" w:rsidRPr="0044715A" w:rsidRDefault="005C4021" w:rsidP="00662F0E">
            <w:pPr>
              <w:ind w:left="1"/>
              <w:rPr>
                <w:rFonts w:asciiTheme="majorHAnsi" w:hAnsiTheme="majorHAnsi"/>
                <w:sz w:val="20"/>
                <w:szCs w:val="20"/>
              </w:rPr>
            </w:pPr>
            <w:r>
              <w:rPr>
                <w:rFonts w:asciiTheme="majorHAnsi" w:hAnsiTheme="majorHAnsi"/>
                <w:sz w:val="20"/>
                <w:szCs w:val="20"/>
              </w:rPr>
              <w:t>Income / Budget Task</w:t>
            </w:r>
          </w:p>
          <w:p w:rsidR="0044715A" w:rsidRPr="0044715A" w:rsidRDefault="0044715A" w:rsidP="00662F0E">
            <w:pPr>
              <w:ind w:left="1"/>
              <w:rPr>
                <w:rFonts w:asciiTheme="majorHAnsi" w:hAnsiTheme="majorHAnsi"/>
                <w:sz w:val="20"/>
                <w:szCs w:val="20"/>
              </w:rPr>
            </w:pPr>
            <w:r w:rsidRPr="0044715A">
              <w:rPr>
                <w:rFonts w:asciiTheme="majorHAnsi" w:hAnsiTheme="majorHAnsi"/>
                <w:sz w:val="20"/>
                <w:szCs w:val="20"/>
              </w:rPr>
              <w:t>Friday</w:t>
            </w:r>
          </w:p>
          <w:p w:rsidR="00662F0E" w:rsidRDefault="005C4021" w:rsidP="00662F0E">
            <w:pPr>
              <w:ind w:left="1"/>
              <w:rPr>
                <w:rFonts w:asciiTheme="majorHAnsi" w:hAnsiTheme="majorHAnsi"/>
                <w:sz w:val="20"/>
                <w:szCs w:val="20"/>
              </w:rPr>
            </w:pPr>
            <w:r>
              <w:rPr>
                <w:rFonts w:asciiTheme="majorHAnsi" w:hAnsiTheme="majorHAnsi"/>
                <w:sz w:val="20"/>
                <w:szCs w:val="20"/>
              </w:rPr>
              <w:t>Vehicle Budget Purchase Task</w:t>
            </w:r>
          </w:p>
          <w:p w:rsidR="005C4021" w:rsidRDefault="005C4021" w:rsidP="00662F0E">
            <w:pPr>
              <w:ind w:left="1"/>
              <w:rPr>
                <w:sz w:val="20"/>
                <w:szCs w:val="20"/>
              </w:rPr>
            </w:pPr>
            <w:r>
              <w:rPr>
                <w:rFonts w:asciiTheme="majorHAnsi" w:hAnsiTheme="majorHAnsi"/>
                <w:sz w:val="20"/>
                <w:szCs w:val="20"/>
              </w:rPr>
              <w:t>DDS – Read to Permit</w:t>
            </w:r>
            <w:bookmarkStart w:id="0" w:name="_GoBack"/>
            <w:bookmarkEnd w:id="0"/>
          </w:p>
        </w:tc>
      </w:tr>
      <w:tr w:rsidR="001E508B">
        <w:tc>
          <w:tcPr>
            <w:tcW w:w="1728" w:type="dxa"/>
            <w:shd w:val="clear" w:color="auto" w:fill="D9D9D9"/>
          </w:tcPr>
          <w:p w:rsidR="001E508B" w:rsidRDefault="009001CF">
            <w:pPr>
              <w:jc w:val="center"/>
              <w:rPr>
                <w:b/>
                <w:sz w:val="24"/>
                <w:szCs w:val="24"/>
              </w:rPr>
            </w:pPr>
            <w:r>
              <w:rPr>
                <w:b/>
                <w:sz w:val="24"/>
                <w:szCs w:val="24"/>
              </w:rPr>
              <w:t>DOK Level</w:t>
            </w:r>
          </w:p>
        </w:tc>
        <w:tc>
          <w:tcPr>
            <w:tcW w:w="7404" w:type="dxa"/>
            <w:gridSpan w:val="2"/>
            <w:shd w:val="clear" w:color="auto" w:fill="auto"/>
          </w:tcPr>
          <w:p w:rsidR="001E508B" w:rsidRDefault="009001CF">
            <w:pPr>
              <w:jc w:val="center"/>
              <w:rPr>
                <w:b/>
                <w:sz w:val="20"/>
                <w:szCs w:val="20"/>
              </w:rPr>
            </w:pPr>
            <w:r>
              <w:rPr>
                <w:b/>
                <w:sz w:val="20"/>
                <w:szCs w:val="20"/>
              </w:rPr>
              <w:t>Activities / Assignments / Questions</w:t>
            </w:r>
          </w:p>
        </w:tc>
        <w:tc>
          <w:tcPr>
            <w:tcW w:w="4926" w:type="dxa"/>
            <w:gridSpan w:val="3"/>
            <w:shd w:val="clear" w:color="auto" w:fill="auto"/>
          </w:tcPr>
          <w:p w:rsidR="001E508B" w:rsidRDefault="009001CF">
            <w:pPr>
              <w:jc w:val="center"/>
              <w:rPr>
                <w:b/>
                <w:sz w:val="24"/>
                <w:szCs w:val="24"/>
              </w:rPr>
            </w:pPr>
            <w:r>
              <w:rPr>
                <w:b/>
                <w:sz w:val="24"/>
                <w:szCs w:val="24"/>
              </w:rPr>
              <w:t>Assessment</w:t>
            </w:r>
          </w:p>
        </w:tc>
      </w:tr>
      <w:tr w:rsidR="001E508B">
        <w:tc>
          <w:tcPr>
            <w:tcW w:w="1728" w:type="dxa"/>
          </w:tcPr>
          <w:p w:rsidR="001E508B" w:rsidRDefault="009001CF">
            <w:pPr>
              <w:jc w:val="center"/>
              <w:rPr>
                <w:sz w:val="28"/>
                <w:szCs w:val="28"/>
              </w:rPr>
            </w:pPr>
            <w:r>
              <w:rPr>
                <w:b/>
                <w:sz w:val="28"/>
                <w:szCs w:val="28"/>
              </w:rPr>
              <w:t>1</w:t>
            </w:r>
          </w:p>
          <w:p w:rsidR="001E508B" w:rsidRDefault="009001CF">
            <w:pPr>
              <w:jc w:val="center"/>
              <w:rPr>
                <w:sz w:val="28"/>
                <w:szCs w:val="28"/>
              </w:rPr>
            </w:pPr>
            <w:r>
              <w:rPr>
                <w:sz w:val="28"/>
                <w:szCs w:val="28"/>
              </w:rPr>
              <w:t>Remediation</w:t>
            </w:r>
          </w:p>
          <w:p w:rsidR="001E508B" w:rsidRDefault="001E508B">
            <w:pPr>
              <w:jc w:val="center"/>
              <w:rPr>
                <w:b/>
                <w:sz w:val="28"/>
                <w:szCs w:val="28"/>
              </w:rPr>
            </w:pPr>
          </w:p>
        </w:tc>
        <w:tc>
          <w:tcPr>
            <w:tcW w:w="7404" w:type="dxa"/>
            <w:gridSpan w:val="2"/>
            <w:shd w:val="clear" w:color="auto" w:fill="auto"/>
          </w:tcPr>
          <w:p w:rsidR="001E508B" w:rsidRDefault="009001CF">
            <w:pPr>
              <w:rPr>
                <w:i/>
                <w:sz w:val="20"/>
                <w:szCs w:val="20"/>
              </w:rPr>
            </w:pPr>
            <w:r>
              <w:rPr>
                <w:i/>
                <w:sz w:val="20"/>
                <w:szCs w:val="20"/>
              </w:rPr>
              <w:t xml:space="preserve">2x’s weekly/rotation of group or </w:t>
            </w:r>
            <w:proofErr w:type="spellStart"/>
            <w:r>
              <w:rPr>
                <w:i/>
                <w:sz w:val="20"/>
                <w:szCs w:val="20"/>
              </w:rPr>
              <w:t>indiv</w:t>
            </w:r>
            <w:proofErr w:type="spellEnd"/>
            <w:r>
              <w:rPr>
                <w:i/>
                <w:sz w:val="20"/>
                <w:szCs w:val="20"/>
              </w:rPr>
              <w:t>. Instruction assigned at teacher discretion.</w:t>
            </w:r>
          </w:p>
          <w:p w:rsidR="001E508B" w:rsidRDefault="009001CF">
            <w:pPr>
              <w:jc w:val="both"/>
              <w:rPr>
                <w:i/>
                <w:sz w:val="20"/>
                <w:szCs w:val="20"/>
              </w:rPr>
            </w:pPr>
            <w:r>
              <w:rPr>
                <w:i/>
                <w:sz w:val="20"/>
                <w:szCs w:val="20"/>
              </w:rPr>
              <w:t>Our math class utilizes the math program, I-Ready to remediate and practice skills required to progress with grade level math materials. Lessons are individualized and may occur through technology or one to one instruction with the teacher using paper/textbook lessons equivalent to software learning paths.</w:t>
            </w:r>
          </w:p>
          <w:p w:rsidR="0044715A" w:rsidRDefault="0044715A">
            <w:pPr>
              <w:jc w:val="both"/>
            </w:pPr>
            <w:proofErr w:type="spellStart"/>
            <w:r>
              <w:t>iXL</w:t>
            </w:r>
            <w:proofErr w:type="spellEnd"/>
            <w:r>
              <w:t xml:space="preserve"> Daily WU </w:t>
            </w:r>
          </w:p>
          <w:p w:rsidR="0044715A" w:rsidRDefault="0044715A">
            <w:pPr>
              <w:jc w:val="both"/>
            </w:pPr>
            <w:r>
              <w:t xml:space="preserve">Fast Lane Finish Line! (Math In The Fast Lane) </w:t>
            </w:r>
          </w:p>
          <w:p w:rsidR="001E508B" w:rsidRDefault="0044715A">
            <w:pPr>
              <w:jc w:val="both"/>
              <w:rPr>
                <w:sz w:val="20"/>
                <w:szCs w:val="20"/>
              </w:rPr>
            </w:pPr>
            <w:r>
              <w:t>Individual Whiteboard Review</w:t>
            </w:r>
          </w:p>
        </w:tc>
        <w:tc>
          <w:tcPr>
            <w:tcW w:w="2136" w:type="dxa"/>
            <w:gridSpan w:val="2"/>
            <w:shd w:val="clear" w:color="auto" w:fill="auto"/>
          </w:tcPr>
          <w:p w:rsidR="001E508B" w:rsidRDefault="009001CF">
            <w:r>
              <w:rPr>
                <w:rFonts w:ascii="MS Gothic" w:eastAsia="MS Gothic" w:hAnsi="MS Gothic" w:cs="MS Gothic"/>
              </w:rPr>
              <w:t>☒</w:t>
            </w:r>
            <w:r>
              <w:t xml:space="preserve">  Formative</w:t>
            </w:r>
          </w:p>
          <w:p w:rsidR="001E508B" w:rsidRDefault="009001CF">
            <w:pPr>
              <w:rPr>
                <w:rFonts w:ascii="Candara" w:eastAsia="Candara" w:hAnsi="Candara" w:cs="Candara"/>
                <w:b/>
              </w:rPr>
            </w:pPr>
            <w:r>
              <w:rPr>
                <w:rFonts w:ascii="MS Gothic" w:eastAsia="MS Gothic" w:hAnsi="MS Gothic" w:cs="MS Gothic"/>
              </w:rPr>
              <w:t>☐</w:t>
            </w:r>
            <w:r>
              <w:t xml:space="preserve">  Summative</w:t>
            </w:r>
          </w:p>
        </w:tc>
        <w:tc>
          <w:tcPr>
            <w:tcW w:w="2790" w:type="dxa"/>
            <w:shd w:val="clear" w:color="auto" w:fill="auto"/>
          </w:tcPr>
          <w:p w:rsidR="001E508B" w:rsidRDefault="009001CF">
            <w:r>
              <w:rPr>
                <w:rFonts w:ascii="MS Gothic" w:eastAsia="MS Gothic" w:hAnsi="MS Gothic" w:cs="MS Gothic"/>
              </w:rPr>
              <w:t>☒</w:t>
            </w:r>
            <w:r>
              <w:t>Selected Response</w:t>
            </w:r>
          </w:p>
          <w:p w:rsidR="001E508B" w:rsidRDefault="009001CF">
            <w:r>
              <w:rPr>
                <w:rFonts w:ascii="MS Gothic" w:eastAsia="MS Gothic" w:hAnsi="MS Gothic" w:cs="MS Gothic"/>
              </w:rPr>
              <w:t>☐</w:t>
            </w:r>
            <w:r>
              <w:t>Constructed Response</w:t>
            </w:r>
          </w:p>
          <w:p w:rsidR="001E508B" w:rsidRDefault="009001CF">
            <w:r>
              <w:rPr>
                <w:rFonts w:ascii="MS Gothic" w:eastAsia="MS Gothic" w:hAnsi="MS Gothic" w:cs="MS Gothic"/>
              </w:rPr>
              <w:t>☒</w:t>
            </w:r>
            <w:r>
              <w:t>Verbal</w:t>
            </w:r>
          </w:p>
          <w:p w:rsidR="001E508B" w:rsidRDefault="009001CF">
            <w:r>
              <w:rPr>
                <w:rFonts w:ascii="MS Gothic" w:eastAsia="MS Gothic" w:hAnsi="MS Gothic" w:cs="MS Gothic"/>
              </w:rPr>
              <w:t>☐</w:t>
            </w:r>
            <w:r>
              <w:t>Rubric</w:t>
            </w:r>
          </w:p>
          <w:p w:rsidR="001E508B" w:rsidRDefault="009001CF">
            <w:r>
              <w:rPr>
                <w:rFonts w:ascii="MS Gothic" w:eastAsia="MS Gothic" w:hAnsi="MS Gothic" w:cs="MS Gothic"/>
              </w:rPr>
              <w:t>☐</w:t>
            </w:r>
            <w:r>
              <w:t xml:space="preserve">Other </w:t>
            </w:r>
          </w:p>
        </w:tc>
      </w:tr>
      <w:tr w:rsidR="001E508B">
        <w:tc>
          <w:tcPr>
            <w:tcW w:w="1728" w:type="dxa"/>
          </w:tcPr>
          <w:p w:rsidR="001E508B" w:rsidRDefault="009001CF">
            <w:pPr>
              <w:jc w:val="center"/>
              <w:rPr>
                <w:b/>
                <w:sz w:val="28"/>
                <w:szCs w:val="28"/>
              </w:rPr>
            </w:pPr>
            <w:r>
              <w:rPr>
                <w:b/>
                <w:sz w:val="28"/>
                <w:szCs w:val="28"/>
              </w:rPr>
              <w:t>2</w:t>
            </w:r>
          </w:p>
          <w:p w:rsidR="001E508B" w:rsidRDefault="001E508B">
            <w:pPr>
              <w:jc w:val="center"/>
              <w:rPr>
                <w:b/>
                <w:sz w:val="28"/>
                <w:szCs w:val="28"/>
              </w:rPr>
            </w:pPr>
          </w:p>
          <w:p w:rsidR="001E508B" w:rsidRDefault="001E508B">
            <w:pPr>
              <w:jc w:val="center"/>
              <w:rPr>
                <w:b/>
                <w:sz w:val="28"/>
                <w:szCs w:val="28"/>
              </w:rPr>
            </w:pPr>
          </w:p>
        </w:tc>
        <w:tc>
          <w:tcPr>
            <w:tcW w:w="7404" w:type="dxa"/>
            <w:gridSpan w:val="2"/>
            <w:shd w:val="clear" w:color="auto" w:fill="auto"/>
          </w:tcPr>
          <w:p w:rsidR="0044715A" w:rsidRDefault="0044715A">
            <w:r>
              <w:t xml:space="preserve">Determine whether a point is a solution to a system of equations </w:t>
            </w:r>
          </w:p>
          <w:p w:rsidR="0044715A" w:rsidRDefault="0044715A">
            <w:r>
              <w:t xml:space="preserve">Graph lines from equations in slope intercept form </w:t>
            </w:r>
          </w:p>
          <w:p w:rsidR="0044715A" w:rsidRDefault="0044715A">
            <w:r>
              <w:t xml:space="preserve">Graph lines from standard form </w:t>
            </w:r>
          </w:p>
          <w:p w:rsidR="001E508B" w:rsidRDefault="0044715A">
            <w:r>
              <w:lastRenderedPageBreak/>
              <w:t>Solve a system of linear equations by graphing</w:t>
            </w:r>
          </w:p>
        </w:tc>
        <w:tc>
          <w:tcPr>
            <w:tcW w:w="2136" w:type="dxa"/>
            <w:gridSpan w:val="2"/>
            <w:shd w:val="clear" w:color="auto" w:fill="auto"/>
          </w:tcPr>
          <w:p w:rsidR="001E508B" w:rsidRDefault="009001CF">
            <w:r>
              <w:rPr>
                <w:rFonts w:ascii="MS Gothic" w:eastAsia="MS Gothic" w:hAnsi="MS Gothic" w:cs="MS Gothic"/>
              </w:rPr>
              <w:lastRenderedPageBreak/>
              <w:t>☒</w:t>
            </w:r>
            <w:r>
              <w:t xml:space="preserve">  Formative</w:t>
            </w:r>
          </w:p>
          <w:p w:rsidR="001E508B" w:rsidRDefault="009001CF">
            <w:pPr>
              <w:rPr>
                <w:rFonts w:ascii="Candara" w:eastAsia="Candara" w:hAnsi="Candara" w:cs="Candara"/>
                <w:b/>
              </w:rPr>
            </w:pPr>
            <w:r>
              <w:rPr>
                <w:rFonts w:ascii="MS Gothic" w:eastAsia="MS Gothic" w:hAnsi="MS Gothic" w:cs="MS Gothic"/>
              </w:rPr>
              <w:t>☐</w:t>
            </w:r>
            <w:r>
              <w:t xml:space="preserve">  Summative</w:t>
            </w:r>
          </w:p>
        </w:tc>
        <w:tc>
          <w:tcPr>
            <w:tcW w:w="2790" w:type="dxa"/>
            <w:shd w:val="clear" w:color="auto" w:fill="auto"/>
          </w:tcPr>
          <w:p w:rsidR="001E508B" w:rsidRDefault="009001CF">
            <w:r>
              <w:rPr>
                <w:rFonts w:ascii="MS Gothic" w:eastAsia="MS Gothic" w:hAnsi="MS Gothic" w:cs="MS Gothic"/>
              </w:rPr>
              <w:t>☒</w:t>
            </w:r>
            <w:r>
              <w:t>Selected Response</w:t>
            </w:r>
          </w:p>
          <w:p w:rsidR="001E508B" w:rsidRDefault="009001CF">
            <w:r>
              <w:rPr>
                <w:rFonts w:ascii="MS Gothic" w:eastAsia="MS Gothic" w:hAnsi="MS Gothic" w:cs="MS Gothic"/>
              </w:rPr>
              <w:t>☐</w:t>
            </w:r>
            <w:r>
              <w:t>Constructed Response</w:t>
            </w:r>
          </w:p>
          <w:p w:rsidR="001E508B" w:rsidRDefault="009001CF">
            <w:r>
              <w:rPr>
                <w:rFonts w:ascii="MS Gothic" w:eastAsia="MS Gothic" w:hAnsi="MS Gothic" w:cs="MS Gothic"/>
              </w:rPr>
              <w:t>☒</w:t>
            </w:r>
            <w:r>
              <w:t>Verbal</w:t>
            </w:r>
          </w:p>
          <w:p w:rsidR="001E508B" w:rsidRDefault="009001CF">
            <w:r>
              <w:rPr>
                <w:rFonts w:ascii="MS Gothic" w:eastAsia="MS Gothic" w:hAnsi="MS Gothic" w:cs="MS Gothic"/>
              </w:rPr>
              <w:lastRenderedPageBreak/>
              <w:t>☐</w:t>
            </w:r>
            <w:r>
              <w:t>Rubric</w:t>
            </w:r>
          </w:p>
          <w:p w:rsidR="001E508B" w:rsidRDefault="009001CF">
            <w:r>
              <w:rPr>
                <w:rFonts w:ascii="MS Gothic" w:eastAsia="MS Gothic" w:hAnsi="MS Gothic" w:cs="MS Gothic"/>
              </w:rPr>
              <w:t>☐</w:t>
            </w:r>
            <w:r>
              <w:t xml:space="preserve">Other – </w:t>
            </w:r>
          </w:p>
          <w:p w:rsidR="001E508B" w:rsidRDefault="001E508B">
            <w:pPr>
              <w:rPr>
                <w:rFonts w:ascii="Candara" w:eastAsia="Candara" w:hAnsi="Candara" w:cs="Candara"/>
                <w:b/>
              </w:rPr>
            </w:pPr>
          </w:p>
        </w:tc>
      </w:tr>
      <w:tr w:rsidR="001E508B" w:rsidTr="0044715A">
        <w:trPr>
          <w:trHeight w:val="1916"/>
        </w:trPr>
        <w:tc>
          <w:tcPr>
            <w:tcW w:w="1728" w:type="dxa"/>
          </w:tcPr>
          <w:p w:rsidR="001E508B" w:rsidRDefault="009001CF">
            <w:pPr>
              <w:jc w:val="center"/>
              <w:rPr>
                <w:b/>
                <w:sz w:val="28"/>
                <w:szCs w:val="28"/>
              </w:rPr>
            </w:pPr>
            <w:r>
              <w:rPr>
                <w:b/>
                <w:sz w:val="28"/>
                <w:szCs w:val="28"/>
              </w:rPr>
              <w:lastRenderedPageBreak/>
              <w:t>3</w:t>
            </w:r>
          </w:p>
          <w:p w:rsidR="001E508B" w:rsidRDefault="001E508B">
            <w:pPr>
              <w:jc w:val="center"/>
              <w:rPr>
                <w:b/>
                <w:sz w:val="28"/>
                <w:szCs w:val="28"/>
              </w:rPr>
            </w:pPr>
          </w:p>
        </w:tc>
        <w:tc>
          <w:tcPr>
            <w:tcW w:w="7404" w:type="dxa"/>
            <w:gridSpan w:val="2"/>
            <w:shd w:val="clear" w:color="auto" w:fill="auto"/>
          </w:tcPr>
          <w:p w:rsidR="0044715A" w:rsidRDefault="0044715A">
            <w:pPr>
              <w:ind w:left="2"/>
            </w:pPr>
            <w:r>
              <w:t xml:space="preserve">Solve a system of equations by elimination </w:t>
            </w:r>
          </w:p>
          <w:p w:rsidR="001E508B" w:rsidRDefault="0044715A">
            <w:pPr>
              <w:ind w:left="2"/>
            </w:pPr>
            <w:r>
              <w:t>DOE Stained Glass Window Task</w:t>
            </w:r>
          </w:p>
        </w:tc>
        <w:tc>
          <w:tcPr>
            <w:tcW w:w="2136" w:type="dxa"/>
            <w:gridSpan w:val="2"/>
            <w:shd w:val="clear" w:color="auto" w:fill="auto"/>
          </w:tcPr>
          <w:p w:rsidR="001E508B" w:rsidRDefault="009001CF">
            <w:pPr>
              <w:rPr>
                <w:sz w:val="24"/>
                <w:szCs w:val="24"/>
              </w:rPr>
            </w:pPr>
            <w:r>
              <w:rPr>
                <w:rFonts w:ascii="MS Gothic" w:eastAsia="MS Gothic" w:hAnsi="MS Gothic" w:cs="MS Gothic"/>
                <w:sz w:val="24"/>
                <w:szCs w:val="24"/>
              </w:rPr>
              <w:t>☒</w:t>
            </w:r>
            <w:r>
              <w:rPr>
                <w:sz w:val="24"/>
                <w:szCs w:val="24"/>
              </w:rPr>
              <w:t xml:space="preserve">  Formative</w:t>
            </w:r>
          </w:p>
          <w:p w:rsidR="001E508B" w:rsidRDefault="009001CF">
            <w:pPr>
              <w:rPr>
                <w:rFonts w:ascii="Candara" w:eastAsia="Candara" w:hAnsi="Candara" w:cs="Candara"/>
                <w:b/>
                <w:sz w:val="16"/>
                <w:szCs w:val="16"/>
              </w:rPr>
            </w:pPr>
            <w:r>
              <w:rPr>
                <w:rFonts w:ascii="MS Gothic" w:eastAsia="MS Gothic" w:hAnsi="MS Gothic" w:cs="MS Gothic"/>
                <w:sz w:val="24"/>
                <w:szCs w:val="24"/>
              </w:rPr>
              <w:t>☐</w:t>
            </w:r>
            <w:r>
              <w:rPr>
                <w:sz w:val="24"/>
                <w:szCs w:val="24"/>
              </w:rPr>
              <w:t xml:space="preserve">  Summative</w:t>
            </w:r>
          </w:p>
        </w:tc>
        <w:tc>
          <w:tcPr>
            <w:tcW w:w="2790" w:type="dxa"/>
            <w:shd w:val="clear" w:color="auto" w:fill="auto"/>
          </w:tcPr>
          <w:p w:rsidR="001E508B" w:rsidRDefault="009001CF">
            <w:pPr>
              <w:rPr>
                <w:sz w:val="24"/>
                <w:szCs w:val="24"/>
              </w:rPr>
            </w:pPr>
            <w:r>
              <w:rPr>
                <w:rFonts w:ascii="MS Gothic" w:eastAsia="MS Gothic" w:hAnsi="MS Gothic" w:cs="MS Gothic"/>
                <w:sz w:val="24"/>
                <w:szCs w:val="24"/>
              </w:rPr>
              <w:t>☒</w:t>
            </w:r>
            <w:r>
              <w:rPr>
                <w:sz w:val="24"/>
                <w:szCs w:val="24"/>
              </w:rPr>
              <w:t>Selected Response</w:t>
            </w:r>
          </w:p>
          <w:p w:rsidR="001E508B" w:rsidRDefault="009001CF">
            <w:pPr>
              <w:rPr>
                <w:sz w:val="24"/>
                <w:szCs w:val="24"/>
              </w:rPr>
            </w:pPr>
            <w:r>
              <w:rPr>
                <w:rFonts w:ascii="MS Gothic" w:eastAsia="MS Gothic" w:hAnsi="MS Gothic" w:cs="MS Gothic"/>
                <w:sz w:val="24"/>
                <w:szCs w:val="24"/>
              </w:rPr>
              <w:t>☒</w:t>
            </w:r>
            <w:r>
              <w:rPr>
                <w:sz w:val="24"/>
                <w:szCs w:val="24"/>
              </w:rPr>
              <w:t>Constructed Response</w:t>
            </w:r>
          </w:p>
          <w:p w:rsidR="001E508B" w:rsidRDefault="009001CF">
            <w:pPr>
              <w:rPr>
                <w:sz w:val="24"/>
                <w:szCs w:val="24"/>
              </w:rPr>
            </w:pPr>
            <w:r>
              <w:rPr>
                <w:rFonts w:ascii="MS Gothic" w:eastAsia="MS Gothic" w:hAnsi="MS Gothic" w:cs="MS Gothic"/>
                <w:sz w:val="24"/>
                <w:szCs w:val="24"/>
              </w:rPr>
              <w:t>☐</w:t>
            </w:r>
            <w:r>
              <w:rPr>
                <w:sz w:val="24"/>
                <w:szCs w:val="24"/>
              </w:rPr>
              <w:t>Essay</w:t>
            </w:r>
          </w:p>
          <w:p w:rsidR="001E508B" w:rsidRDefault="009001CF">
            <w:pPr>
              <w:rPr>
                <w:sz w:val="24"/>
                <w:szCs w:val="24"/>
              </w:rPr>
            </w:pPr>
            <w:r>
              <w:rPr>
                <w:rFonts w:ascii="MS Gothic" w:eastAsia="MS Gothic" w:hAnsi="MS Gothic" w:cs="MS Gothic"/>
                <w:sz w:val="24"/>
                <w:szCs w:val="24"/>
              </w:rPr>
              <w:t>☐</w:t>
            </w:r>
            <w:r>
              <w:rPr>
                <w:sz w:val="24"/>
                <w:szCs w:val="24"/>
              </w:rPr>
              <w:t>Verbal</w:t>
            </w:r>
          </w:p>
          <w:p w:rsidR="001E508B" w:rsidRDefault="009001CF">
            <w:pPr>
              <w:rPr>
                <w:sz w:val="24"/>
                <w:szCs w:val="24"/>
              </w:rPr>
            </w:pPr>
            <w:r>
              <w:rPr>
                <w:rFonts w:ascii="MS Gothic" w:eastAsia="MS Gothic" w:hAnsi="MS Gothic" w:cs="MS Gothic"/>
                <w:sz w:val="24"/>
                <w:szCs w:val="24"/>
              </w:rPr>
              <w:t>☐</w:t>
            </w:r>
            <w:r>
              <w:rPr>
                <w:sz w:val="24"/>
                <w:szCs w:val="24"/>
              </w:rPr>
              <w:t>Rubric</w:t>
            </w:r>
          </w:p>
          <w:p w:rsidR="001E508B" w:rsidRDefault="009001CF">
            <w:pPr>
              <w:rPr>
                <w:sz w:val="24"/>
                <w:szCs w:val="24"/>
              </w:rPr>
            </w:pPr>
            <w:r>
              <w:rPr>
                <w:rFonts w:ascii="MS Gothic" w:eastAsia="MS Gothic" w:hAnsi="MS Gothic" w:cs="MS Gothic"/>
                <w:sz w:val="24"/>
                <w:szCs w:val="24"/>
              </w:rPr>
              <w:t>☐</w:t>
            </w:r>
            <w:r>
              <w:rPr>
                <w:sz w:val="24"/>
                <w:szCs w:val="24"/>
              </w:rPr>
              <w:t xml:space="preserve">Other – </w:t>
            </w:r>
          </w:p>
          <w:p w:rsidR="001E508B" w:rsidRDefault="001E508B">
            <w:pPr>
              <w:rPr>
                <w:rFonts w:ascii="Candara" w:eastAsia="Candara" w:hAnsi="Candara" w:cs="Candara"/>
                <w:b/>
                <w:sz w:val="16"/>
                <w:szCs w:val="16"/>
              </w:rPr>
            </w:pPr>
          </w:p>
        </w:tc>
      </w:tr>
      <w:tr w:rsidR="001E508B">
        <w:tc>
          <w:tcPr>
            <w:tcW w:w="1728" w:type="dxa"/>
            <w:tcBorders>
              <w:bottom w:val="single" w:sz="4" w:space="0" w:color="000000"/>
            </w:tcBorders>
          </w:tcPr>
          <w:p w:rsidR="001E508B" w:rsidRDefault="009001CF">
            <w:pPr>
              <w:jc w:val="center"/>
              <w:rPr>
                <w:b/>
                <w:sz w:val="28"/>
                <w:szCs w:val="28"/>
              </w:rPr>
            </w:pPr>
            <w:r>
              <w:rPr>
                <w:b/>
                <w:sz w:val="28"/>
                <w:szCs w:val="28"/>
              </w:rPr>
              <w:t>4</w:t>
            </w:r>
          </w:p>
          <w:p w:rsidR="001E508B" w:rsidRDefault="001E508B">
            <w:pPr>
              <w:jc w:val="center"/>
              <w:rPr>
                <w:b/>
                <w:sz w:val="28"/>
                <w:szCs w:val="28"/>
              </w:rPr>
            </w:pPr>
          </w:p>
        </w:tc>
        <w:tc>
          <w:tcPr>
            <w:tcW w:w="7404" w:type="dxa"/>
            <w:gridSpan w:val="2"/>
            <w:shd w:val="clear" w:color="auto" w:fill="auto"/>
          </w:tcPr>
          <w:p w:rsidR="001E508B" w:rsidRDefault="0044715A">
            <w:r>
              <w:t>Assessment:</w:t>
            </w:r>
          </w:p>
          <w:p w:rsidR="0044715A" w:rsidRDefault="0044715A">
            <w:r>
              <w:t>MGSE8.EE.8a, MGSE8.EE.8b, MGSE8.EE.8c</w:t>
            </w:r>
          </w:p>
        </w:tc>
        <w:tc>
          <w:tcPr>
            <w:tcW w:w="2136" w:type="dxa"/>
            <w:gridSpan w:val="2"/>
            <w:shd w:val="clear" w:color="auto" w:fill="auto"/>
          </w:tcPr>
          <w:p w:rsidR="001E508B" w:rsidRDefault="009001CF">
            <w:r>
              <w:rPr>
                <w:rFonts w:ascii="MS Gothic" w:eastAsia="MS Gothic" w:hAnsi="MS Gothic" w:cs="MS Gothic"/>
              </w:rPr>
              <w:t>☐</w:t>
            </w:r>
            <w:r>
              <w:t xml:space="preserve">  Formative</w:t>
            </w:r>
          </w:p>
          <w:p w:rsidR="001E508B" w:rsidRDefault="009001CF">
            <w:pPr>
              <w:rPr>
                <w:rFonts w:ascii="Candara" w:eastAsia="Candara" w:hAnsi="Candara" w:cs="Candara"/>
                <w:b/>
              </w:rPr>
            </w:pPr>
            <w:r>
              <w:rPr>
                <w:rFonts w:ascii="MS Gothic" w:eastAsia="MS Gothic" w:hAnsi="MS Gothic" w:cs="MS Gothic"/>
              </w:rPr>
              <w:t>☒</w:t>
            </w:r>
            <w:r>
              <w:t xml:space="preserve">  Summative</w:t>
            </w:r>
          </w:p>
        </w:tc>
        <w:tc>
          <w:tcPr>
            <w:tcW w:w="2790" w:type="dxa"/>
            <w:shd w:val="clear" w:color="auto" w:fill="auto"/>
          </w:tcPr>
          <w:p w:rsidR="001E508B" w:rsidRDefault="009001CF">
            <w:r>
              <w:rPr>
                <w:rFonts w:ascii="MS Gothic" w:eastAsia="MS Gothic" w:hAnsi="MS Gothic" w:cs="MS Gothic"/>
              </w:rPr>
              <w:t>☒</w:t>
            </w:r>
            <w:r>
              <w:t>Selected Response</w:t>
            </w:r>
          </w:p>
          <w:p w:rsidR="001E508B" w:rsidRDefault="0044715A">
            <w:r>
              <w:rPr>
                <w:rFonts w:ascii="MS Gothic" w:eastAsia="MS Gothic" w:hAnsi="MS Gothic" w:cs="MS Gothic"/>
              </w:rPr>
              <w:t>☐</w:t>
            </w:r>
            <w:r w:rsidR="009001CF">
              <w:t>Constructed Response</w:t>
            </w:r>
          </w:p>
          <w:p w:rsidR="001E508B" w:rsidRDefault="009001CF">
            <w:r>
              <w:rPr>
                <w:rFonts w:ascii="MS Gothic" w:eastAsia="MS Gothic" w:hAnsi="MS Gothic" w:cs="MS Gothic"/>
              </w:rPr>
              <w:t>☐</w:t>
            </w:r>
            <w:r>
              <w:t>Essay</w:t>
            </w:r>
          </w:p>
          <w:p w:rsidR="001E508B" w:rsidRDefault="0044715A">
            <w:r>
              <w:rPr>
                <w:rFonts w:ascii="MS Gothic" w:eastAsia="MS Gothic" w:hAnsi="MS Gothic" w:cs="MS Gothic"/>
              </w:rPr>
              <w:t>☐</w:t>
            </w:r>
            <w:r w:rsidR="009001CF">
              <w:t>Verbal</w:t>
            </w:r>
          </w:p>
          <w:p w:rsidR="001E508B" w:rsidRDefault="009001CF">
            <w:r>
              <w:rPr>
                <w:rFonts w:ascii="MS Gothic" w:eastAsia="MS Gothic" w:hAnsi="MS Gothic" w:cs="MS Gothic"/>
              </w:rPr>
              <w:t>☐</w:t>
            </w:r>
            <w:r>
              <w:t>Rubric</w:t>
            </w:r>
          </w:p>
          <w:p w:rsidR="001E508B" w:rsidRDefault="009001CF">
            <w:r>
              <w:rPr>
                <w:rFonts w:ascii="MS Gothic" w:eastAsia="MS Gothic" w:hAnsi="MS Gothic" w:cs="MS Gothic"/>
              </w:rPr>
              <w:t>☐</w:t>
            </w:r>
            <w:r>
              <w:t>Other –</w:t>
            </w:r>
          </w:p>
          <w:p w:rsidR="001E508B" w:rsidRDefault="001E508B">
            <w:pPr>
              <w:jc w:val="center"/>
              <w:rPr>
                <w:b/>
              </w:rPr>
            </w:pPr>
          </w:p>
        </w:tc>
      </w:tr>
      <w:tr w:rsidR="001E508B">
        <w:tc>
          <w:tcPr>
            <w:tcW w:w="1728" w:type="dxa"/>
            <w:shd w:val="clear" w:color="auto" w:fill="D9D9D9"/>
          </w:tcPr>
          <w:p w:rsidR="001E508B" w:rsidRDefault="001E508B">
            <w:pPr>
              <w:jc w:val="center"/>
              <w:rPr>
                <w:b/>
                <w:sz w:val="28"/>
                <w:szCs w:val="28"/>
              </w:rPr>
            </w:pPr>
          </w:p>
          <w:p w:rsidR="001E508B" w:rsidRDefault="009001CF">
            <w:pPr>
              <w:rPr>
                <w:b/>
                <w:sz w:val="28"/>
                <w:szCs w:val="28"/>
              </w:rPr>
            </w:pPr>
            <w:r>
              <w:rPr>
                <w:b/>
                <w:sz w:val="28"/>
                <w:szCs w:val="28"/>
              </w:rPr>
              <w:t>Summarizing</w:t>
            </w:r>
          </w:p>
          <w:p w:rsidR="001E508B" w:rsidRDefault="009001CF">
            <w:pPr>
              <w:rPr>
                <w:b/>
                <w:sz w:val="28"/>
                <w:szCs w:val="28"/>
              </w:rPr>
            </w:pPr>
            <w:r>
              <w:rPr>
                <w:b/>
                <w:sz w:val="28"/>
                <w:szCs w:val="28"/>
              </w:rPr>
              <w:t>Activity:</w:t>
            </w:r>
          </w:p>
          <w:p w:rsidR="001E508B" w:rsidRDefault="001E508B">
            <w:pPr>
              <w:rPr>
                <w:b/>
                <w:sz w:val="28"/>
                <w:szCs w:val="28"/>
              </w:rPr>
            </w:pPr>
          </w:p>
        </w:tc>
        <w:tc>
          <w:tcPr>
            <w:tcW w:w="12330" w:type="dxa"/>
            <w:gridSpan w:val="5"/>
            <w:shd w:val="clear" w:color="auto" w:fill="auto"/>
          </w:tcPr>
          <w:p w:rsidR="0044715A" w:rsidRDefault="0044715A">
            <w:r>
              <w:t xml:space="preserve">TOD </w:t>
            </w:r>
          </w:p>
          <w:p w:rsidR="0044715A" w:rsidRDefault="0044715A">
            <w:r>
              <w:t xml:space="preserve">DOE Performance Task </w:t>
            </w:r>
          </w:p>
          <w:p w:rsidR="0044715A" w:rsidRDefault="0044715A">
            <w:proofErr w:type="spellStart"/>
            <w:r>
              <w:t>USATestPrep</w:t>
            </w:r>
            <w:proofErr w:type="spellEnd"/>
            <w:r>
              <w:t xml:space="preserve"> </w:t>
            </w:r>
          </w:p>
          <w:p w:rsidR="0044715A" w:rsidRDefault="0044715A">
            <w:proofErr w:type="spellStart"/>
            <w:r>
              <w:t>GoFar</w:t>
            </w:r>
            <w:proofErr w:type="spellEnd"/>
            <w:r>
              <w:t xml:space="preserve"> Questions </w:t>
            </w:r>
          </w:p>
          <w:p w:rsidR="001E508B" w:rsidRDefault="0044715A">
            <w:r>
              <w:t>IXL</w:t>
            </w:r>
          </w:p>
        </w:tc>
      </w:tr>
      <w:tr w:rsidR="001E508B">
        <w:tc>
          <w:tcPr>
            <w:tcW w:w="1728" w:type="dxa"/>
            <w:shd w:val="clear" w:color="auto" w:fill="D9D9D9"/>
          </w:tcPr>
          <w:p w:rsidR="001E508B" w:rsidRDefault="009001CF">
            <w:pPr>
              <w:jc w:val="center"/>
              <w:rPr>
                <w:b/>
                <w:sz w:val="28"/>
                <w:szCs w:val="28"/>
              </w:rPr>
            </w:pPr>
            <w:r>
              <w:rPr>
                <w:b/>
                <w:sz w:val="28"/>
                <w:szCs w:val="28"/>
              </w:rPr>
              <w:t>Resources</w:t>
            </w:r>
          </w:p>
        </w:tc>
        <w:tc>
          <w:tcPr>
            <w:tcW w:w="12330" w:type="dxa"/>
            <w:gridSpan w:val="5"/>
          </w:tcPr>
          <w:p w:rsidR="0044715A" w:rsidRDefault="0044715A" w:rsidP="0044715A">
            <w:pPr>
              <w:ind w:left="1"/>
            </w:pPr>
            <w:r>
              <w:t xml:space="preserve">Math In The Fast Lane KUTA Calculators </w:t>
            </w:r>
          </w:p>
          <w:p w:rsidR="0044715A" w:rsidRDefault="0044715A" w:rsidP="0044715A">
            <w:pPr>
              <w:ind w:left="1"/>
            </w:pPr>
            <w:proofErr w:type="spellStart"/>
            <w:r>
              <w:t>GoFar</w:t>
            </w:r>
            <w:proofErr w:type="spellEnd"/>
            <w:r>
              <w:t xml:space="preserve"> Questions- Selected and Constructed Response </w:t>
            </w:r>
          </w:p>
          <w:p w:rsidR="0044715A" w:rsidRDefault="0044715A" w:rsidP="0044715A">
            <w:pPr>
              <w:ind w:left="1"/>
            </w:pPr>
            <w:proofErr w:type="spellStart"/>
            <w:r>
              <w:t>USATestPrep</w:t>
            </w:r>
            <w:proofErr w:type="spellEnd"/>
            <w:r>
              <w:t xml:space="preserve"> </w:t>
            </w:r>
          </w:p>
          <w:p w:rsidR="0044715A" w:rsidRDefault="0044715A" w:rsidP="0044715A">
            <w:pPr>
              <w:ind w:left="1"/>
            </w:pPr>
            <w:r>
              <w:t xml:space="preserve">OMG Flipbook- </w:t>
            </w:r>
          </w:p>
          <w:p w:rsidR="0044715A" w:rsidRDefault="0044715A" w:rsidP="0044715A">
            <w:pPr>
              <w:ind w:left="1"/>
            </w:pPr>
            <w:r>
              <w:t xml:space="preserve">Systems of Equations </w:t>
            </w:r>
          </w:p>
          <w:p w:rsidR="00144652" w:rsidRDefault="0044715A" w:rsidP="0044715A">
            <w:pPr>
              <w:ind w:left="1"/>
            </w:pPr>
            <w:r>
              <w:t>HOLT Resources IXL</w:t>
            </w:r>
          </w:p>
        </w:tc>
      </w:tr>
    </w:tbl>
    <w:p w:rsidR="001E508B" w:rsidRDefault="009001CF">
      <w:pPr>
        <w:rPr>
          <w:sz w:val="24"/>
          <w:szCs w:val="24"/>
        </w:rPr>
      </w:pPr>
      <w:r>
        <w:br w:type="page"/>
      </w:r>
    </w:p>
    <w:p w:rsidR="001E508B" w:rsidRDefault="001E508B">
      <w:pPr>
        <w:spacing w:after="0" w:line="240" w:lineRule="auto"/>
        <w:rPr>
          <w:b/>
          <w:sz w:val="28"/>
          <w:szCs w:val="28"/>
        </w:rPr>
      </w:pPr>
    </w:p>
    <w:p w:rsidR="001E508B" w:rsidRDefault="009001CF">
      <w:pPr>
        <w:spacing w:line="240" w:lineRule="auto"/>
        <w:rPr>
          <w:sz w:val="28"/>
          <w:szCs w:val="28"/>
        </w:rPr>
      </w:pPr>
      <w:r>
        <w:rPr>
          <w:b/>
          <w:sz w:val="28"/>
          <w:szCs w:val="28"/>
        </w:rPr>
        <w:t>8</w:t>
      </w:r>
      <w:r>
        <w:rPr>
          <w:b/>
          <w:sz w:val="28"/>
          <w:szCs w:val="28"/>
          <w:vertAlign w:val="superscript"/>
        </w:rPr>
        <w:t>th</w:t>
      </w:r>
      <w:r>
        <w:rPr>
          <w:b/>
          <w:sz w:val="28"/>
          <w:szCs w:val="28"/>
        </w:rPr>
        <w:t xml:space="preserve"> Grade Math – Co-taught</w:t>
      </w:r>
    </w:p>
    <w:tbl>
      <w:tblPr>
        <w:tblStyle w:val="a0"/>
        <w:tblW w:w="140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28"/>
        <w:gridCol w:w="6840"/>
        <w:gridCol w:w="564"/>
        <w:gridCol w:w="1416"/>
        <w:gridCol w:w="720"/>
        <w:gridCol w:w="2790"/>
      </w:tblGrid>
      <w:tr w:rsidR="001E508B">
        <w:tc>
          <w:tcPr>
            <w:tcW w:w="1728" w:type="dxa"/>
            <w:shd w:val="clear" w:color="auto" w:fill="D9D9D9"/>
          </w:tcPr>
          <w:p w:rsidR="001E508B" w:rsidRDefault="009001CF">
            <w:pPr>
              <w:rPr>
                <w:b/>
                <w:sz w:val="28"/>
                <w:szCs w:val="28"/>
              </w:rPr>
            </w:pPr>
            <w:r>
              <w:rPr>
                <w:b/>
                <w:sz w:val="28"/>
                <w:szCs w:val="28"/>
              </w:rPr>
              <w:t>Teacher</w:t>
            </w:r>
          </w:p>
        </w:tc>
        <w:tc>
          <w:tcPr>
            <w:tcW w:w="6840" w:type="dxa"/>
          </w:tcPr>
          <w:p w:rsidR="001E508B" w:rsidRDefault="009001CF">
            <w:pPr>
              <w:rPr>
                <w:sz w:val="24"/>
                <w:szCs w:val="24"/>
              </w:rPr>
            </w:pPr>
            <w:r>
              <w:rPr>
                <w:sz w:val="24"/>
                <w:szCs w:val="24"/>
              </w:rPr>
              <w:t xml:space="preserve">Tammy Gaffney / Michele Parks </w:t>
            </w:r>
          </w:p>
        </w:tc>
        <w:tc>
          <w:tcPr>
            <w:tcW w:w="1980" w:type="dxa"/>
            <w:gridSpan w:val="2"/>
            <w:shd w:val="clear" w:color="auto" w:fill="D9D9D9"/>
          </w:tcPr>
          <w:p w:rsidR="001E508B" w:rsidRDefault="009001CF">
            <w:pPr>
              <w:rPr>
                <w:b/>
                <w:sz w:val="28"/>
                <w:szCs w:val="28"/>
              </w:rPr>
            </w:pPr>
            <w:r>
              <w:rPr>
                <w:b/>
                <w:sz w:val="28"/>
                <w:szCs w:val="28"/>
              </w:rPr>
              <w:t>Subject:</w:t>
            </w:r>
          </w:p>
        </w:tc>
        <w:tc>
          <w:tcPr>
            <w:tcW w:w="3510" w:type="dxa"/>
            <w:gridSpan w:val="2"/>
          </w:tcPr>
          <w:p w:rsidR="001E508B" w:rsidRDefault="009001CF">
            <w:pPr>
              <w:rPr>
                <w:sz w:val="24"/>
                <w:szCs w:val="24"/>
              </w:rPr>
            </w:pPr>
            <w:r>
              <w:rPr>
                <w:sz w:val="24"/>
                <w:szCs w:val="24"/>
              </w:rPr>
              <w:t xml:space="preserve">Math - </w:t>
            </w:r>
            <w:proofErr w:type="spellStart"/>
            <w:r>
              <w:rPr>
                <w:sz w:val="24"/>
                <w:szCs w:val="24"/>
              </w:rPr>
              <w:t>cotaught</w:t>
            </w:r>
            <w:proofErr w:type="spellEnd"/>
          </w:p>
        </w:tc>
      </w:tr>
      <w:tr w:rsidR="008A18CE">
        <w:tc>
          <w:tcPr>
            <w:tcW w:w="1728" w:type="dxa"/>
            <w:shd w:val="clear" w:color="auto" w:fill="D9D9D9"/>
          </w:tcPr>
          <w:p w:rsidR="008A18CE" w:rsidRDefault="008A18CE" w:rsidP="008A18CE">
            <w:pPr>
              <w:rPr>
                <w:b/>
                <w:sz w:val="28"/>
                <w:szCs w:val="28"/>
              </w:rPr>
            </w:pPr>
            <w:r>
              <w:rPr>
                <w:b/>
                <w:sz w:val="28"/>
                <w:szCs w:val="28"/>
              </w:rPr>
              <w:t>Date:</w:t>
            </w:r>
          </w:p>
        </w:tc>
        <w:tc>
          <w:tcPr>
            <w:tcW w:w="6840" w:type="dxa"/>
          </w:tcPr>
          <w:p w:rsidR="008A18CE" w:rsidRDefault="008A18CE" w:rsidP="008A18CE">
            <w:pPr>
              <w:rPr>
                <w:sz w:val="20"/>
                <w:szCs w:val="20"/>
              </w:rPr>
            </w:pPr>
            <w:bookmarkStart w:id="1" w:name="_gjdgxs" w:colFirst="0" w:colLast="0"/>
            <w:bookmarkEnd w:id="1"/>
            <w:r>
              <w:rPr>
                <w:rFonts w:cs="Arial"/>
                <w:b/>
                <w:sz w:val="24"/>
                <w:szCs w:val="24"/>
              </w:rPr>
              <w:t xml:space="preserve">Beginning:  05/07/18                                          Ending:  05/11/18  </w:t>
            </w:r>
            <w:r>
              <w:t xml:space="preserve"> </w:t>
            </w:r>
          </w:p>
        </w:tc>
        <w:tc>
          <w:tcPr>
            <w:tcW w:w="1980" w:type="dxa"/>
            <w:gridSpan w:val="2"/>
            <w:shd w:val="clear" w:color="auto" w:fill="D9D9D9"/>
          </w:tcPr>
          <w:p w:rsidR="008A18CE" w:rsidRDefault="008A18CE" w:rsidP="008A18CE">
            <w:pPr>
              <w:rPr>
                <w:b/>
                <w:sz w:val="28"/>
                <w:szCs w:val="28"/>
              </w:rPr>
            </w:pPr>
            <w:r>
              <w:rPr>
                <w:b/>
                <w:sz w:val="28"/>
                <w:szCs w:val="28"/>
              </w:rPr>
              <w:t>Grades:</w:t>
            </w:r>
          </w:p>
        </w:tc>
        <w:tc>
          <w:tcPr>
            <w:tcW w:w="3510" w:type="dxa"/>
            <w:gridSpan w:val="2"/>
          </w:tcPr>
          <w:p w:rsidR="008A18CE" w:rsidRDefault="008A18CE" w:rsidP="008A18CE">
            <w:pPr>
              <w:rPr>
                <w:sz w:val="24"/>
                <w:szCs w:val="24"/>
              </w:rPr>
            </w:pPr>
            <w:r>
              <w:rPr>
                <w:sz w:val="24"/>
                <w:szCs w:val="24"/>
              </w:rPr>
              <w:t>8</w:t>
            </w:r>
          </w:p>
        </w:tc>
      </w:tr>
      <w:tr w:rsidR="008A18CE">
        <w:trPr>
          <w:trHeight w:val="440"/>
        </w:trPr>
        <w:tc>
          <w:tcPr>
            <w:tcW w:w="1728" w:type="dxa"/>
            <w:shd w:val="clear" w:color="auto" w:fill="D9D9D9"/>
          </w:tcPr>
          <w:p w:rsidR="008A18CE" w:rsidRDefault="008A18CE" w:rsidP="008A18CE">
            <w:pPr>
              <w:rPr>
                <w:b/>
                <w:sz w:val="28"/>
                <w:szCs w:val="28"/>
              </w:rPr>
            </w:pPr>
            <w:r>
              <w:rPr>
                <w:b/>
                <w:sz w:val="28"/>
                <w:szCs w:val="28"/>
              </w:rPr>
              <w:t>Standard(s):</w:t>
            </w:r>
          </w:p>
        </w:tc>
        <w:tc>
          <w:tcPr>
            <w:tcW w:w="12330" w:type="dxa"/>
            <w:gridSpan w:val="5"/>
          </w:tcPr>
          <w:p w:rsidR="008A18CE" w:rsidRDefault="008A18CE" w:rsidP="008A18CE">
            <w:pPr>
              <w:rPr>
                <w:b/>
                <w:sz w:val="24"/>
                <w:szCs w:val="24"/>
              </w:rPr>
            </w:pPr>
            <w:r>
              <w:t>MGSE8.EE.8a, MGSE8.EE.8b, MGSE8.EE.8c</w:t>
            </w:r>
          </w:p>
        </w:tc>
      </w:tr>
      <w:tr w:rsidR="008A18CE">
        <w:tc>
          <w:tcPr>
            <w:tcW w:w="1728" w:type="dxa"/>
            <w:shd w:val="clear" w:color="auto" w:fill="D9D9D9"/>
          </w:tcPr>
          <w:p w:rsidR="008A18CE" w:rsidRDefault="008A18CE" w:rsidP="008A18CE">
            <w:pPr>
              <w:rPr>
                <w:b/>
                <w:i/>
                <w:sz w:val="28"/>
                <w:szCs w:val="28"/>
              </w:rPr>
            </w:pPr>
            <w:r>
              <w:rPr>
                <w:b/>
                <w:i/>
                <w:sz w:val="28"/>
                <w:szCs w:val="28"/>
              </w:rPr>
              <w:t>I Can . . .</w:t>
            </w:r>
          </w:p>
        </w:tc>
        <w:tc>
          <w:tcPr>
            <w:tcW w:w="12330" w:type="dxa"/>
            <w:gridSpan w:val="5"/>
          </w:tcPr>
          <w:p w:rsidR="008A18CE" w:rsidRDefault="008A18CE" w:rsidP="008A18CE">
            <w:pPr>
              <w:jc w:val="both"/>
            </w:pPr>
            <w:r>
              <w:t xml:space="preserve">I can explain why the intersection represents the solution to a system of linear equations. </w:t>
            </w:r>
          </w:p>
          <w:p w:rsidR="008A18CE" w:rsidRDefault="008A18CE" w:rsidP="008A18CE">
            <w:pPr>
              <w:jc w:val="both"/>
            </w:pPr>
            <w:r>
              <w:t>I can solve systems of two linear equations in two variables algebraically.</w:t>
            </w:r>
          </w:p>
          <w:p w:rsidR="008A18CE" w:rsidRDefault="008A18CE" w:rsidP="008A18CE">
            <w:pPr>
              <w:jc w:val="both"/>
            </w:pPr>
            <w:r>
              <w:t xml:space="preserve">I can solve systems of two linear equations graphically. </w:t>
            </w:r>
          </w:p>
          <w:p w:rsidR="008A18CE" w:rsidRDefault="008A18CE" w:rsidP="008A18CE">
            <w:pPr>
              <w:jc w:val="both"/>
            </w:pPr>
            <w:r>
              <w:t xml:space="preserve">I can explain the solution to a system which produces parallel lines </w:t>
            </w:r>
          </w:p>
          <w:p w:rsidR="008A18CE" w:rsidRDefault="008A18CE" w:rsidP="008A18CE">
            <w:pPr>
              <w:jc w:val="both"/>
            </w:pPr>
            <w:r>
              <w:t>I can explain the solution to a system which produces coincidental lines</w:t>
            </w:r>
          </w:p>
        </w:tc>
      </w:tr>
      <w:tr w:rsidR="008A18CE">
        <w:tc>
          <w:tcPr>
            <w:tcW w:w="1728" w:type="dxa"/>
            <w:shd w:val="clear" w:color="auto" w:fill="D9D9D9"/>
          </w:tcPr>
          <w:p w:rsidR="008A18CE" w:rsidRDefault="008A18CE" w:rsidP="008A18CE">
            <w:pPr>
              <w:rPr>
                <w:b/>
                <w:sz w:val="28"/>
                <w:szCs w:val="28"/>
              </w:rPr>
            </w:pPr>
            <w:r>
              <w:rPr>
                <w:b/>
                <w:sz w:val="28"/>
                <w:szCs w:val="28"/>
              </w:rPr>
              <w:t>This Week:</w:t>
            </w:r>
          </w:p>
        </w:tc>
        <w:tc>
          <w:tcPr>
            <w:tcW w:w="12330" w:type="dxa"/>
            <w:gridSpan w:val="5"/>
          </w:tcPr>
          <w:p w:rsidR="008A18CE" w:rsidRPr="00847B74" w:rsidRDefault="008A18CE" w:rsidP="008A18CE">
            <w:pPr>
              <w:rPr>
                <w:b/>
              </w:rPr>
            </w:pPr>
            <w:r w:rsidRPr="00847B74">
              <w:rPr>
                <w:b/>
              </w:rPr>
              <w:t>Monday</w:t>
            </w:r>
          </w:p>
          <w:p w:rsidR="008A18CE" w:rsidRDefault="008A18CE" w:rsidP="008A18CE">
            <w:r>
              <w:t xml:space="preserve">Review </w:t>
            </w:r>
          </w:p>
          <w:p w:rsidR="008A18CE" w:rsidRPr="00847B74" w:rsidRDefault="008A18CE" w:rsidP="008A18CE">
            <w:pPr>
              <w:rPr>
                <w:b/>
              </w:rPr>
            </w:pPr>
            <w:r w:rsidRPr="00847B74">
              <w:rPr>
                <w:b/>
              </w:rPr>
              <w:t>Tuesday</w:t>
            </w:r>
          </w:p>
          <w:p w:rsidR="008A18CE" w:rsidRDefault="008A18CE" w:rsidP="008A18CE">
            <w:r>
              <w:t xml:space="preserve">Solving Systems of Equations by Elimination Placemat Solving Systems of Equations by Elimination IXL AA10 </w:t>
            </w:r>
          </w:p>
          <w:p w:rsidR="008A18CE" w:rsidRPr="00847B74" w:rsidRDefault="008A18CE" w:rsidP="008A18CE">
            <w:pPr>
              <w:rPr>
                <w:b/>
              </w:rPr>
            </w:pPr>
            <w:r w:rsidRPr="00847B74">
              <w:rPr>
                <w:b/>
              </w:rPr>
              <w:t>Wednesday</w:t>
            </w:r>
          </w:p>
          <w:p w:rsidR="008A18CE" w:rsidRDefault="008A18CE" w:rsidP="008A18CE">
            <w:r>
              <w:t xml:space="preserve">Systems of Equations Application Notes and Practice </w:t>
            </w:r>
          </w:p>
          <w:p w:rsidR="008A18CE" w:rsidRPr="00847B74" w:rsidRDefault="008A18CE" w:rsidP="008A18CE">
            <w:pPr>
              <w:rPr>
                <w:b/>
              </w:rPr>
            </w:pPr>
            <w:r w:rsidRPr="00847B74">
              <w:rPr>
                <w:b/>
              </w:rPr>
              <w:t>Thursday</w:t>
            </w:r>
          </w:p>
          <w:p w:rsidR="008A18CE" w:rsidRDefault="008A18CE" w:rsidP="008A18CE">
            <w:r>
              <w:t xml:space="preserve">Systems of Equations Application Practice </w:t>
            </w:r>
          </w:p>
          <w:p w:rsidR="008A18CE" w:rsidRPr="00847B74" w:rsidRDefault="008A18CE" w:rsidP="008A18CE">
            <w:pPr>
              <w:rPr>
                <w:b/>
              </w:rPr>
            </w:pPr>
            <w:r w:rsidRPr="00847B74">
              <w:rPr>
                <w:b/>
              </w:rPr>
              <w:t>Friday</w:t>
            </w:r>
          </w:p>
          <w:p w:rsidR="008A18CE" w:rsidRDefault="008A18CE" w:rsidP="008A18CE">
            <w:r>
              <w:t>Systems of Equations Application – IXL AA11</w:t>
            </w:r>
          </w:p>
        </w:tc>
      </w:tr>
      <w:tr w:rsidR="008A18CE">
        <w:tc>
          <w:tcPr>
            <w:tcW w:w="1728" w:type="dxa"/>
            <w:shd w:val="clear" w:color="auto" w:fill="D9D9D9"/>
          </w:tcPr>
          <w:p w:rsidR="008A18CE" w:rsidRDefault="008A18CE" w:rsidP="008A18CE">
            <w:pPr>
              <w:jc w:val="center"/>
              <w:rPr>
                <w:b/>
                <w:sz w:val="24"/>
                <w:szCs w:val="24"/>
              </w:rPr>
            </w:pPr>
            <w:r>
              <w:rPr>
                <w:b/>
                <w:sz w:val="24"/>
                <w:szCs w:val="24"/>
              </w:rPr>
              <w:t>DOK Level</w:t>
            </w:r>
          </w:p>
        </w:tc>
        <w:tc>
          <w:tcPr>
            <w:tcW w:w="7404" w:type="dxa"/>
            <w:gridSpan w:val="2"/>
            <w:shd w:val="clear" w:color="auto" w:fill="D9D9D9"/>
          </w:tcPr>
          <w:p w:rsidR="008A18CE" w:rsidRDefault="008A18CE" w:rsidP="008A18CE">
            <w:pPr>
              <w:jc w:val="center"/>
              <w:rPr>
                <w:b/>
                <w:sz w:val="24"/>
                <w:szCs w:val="24"/>
              </w:rPr>
            </w:pPr>
            <w:r>
              <w:rPr>
                <w:b/>
                <w:sz w:val="24"/>
                <w:szCs w:val="24"/>
              </w:rPr>
              <w:t>Activities / Assignments / Questions</w:t>
            </w:r>
          </w:p>
        </w:tc>
        <w:tc>
          <w:tcPr>
            <w:tcW w:w="4926" w:type="dxa"/>
            <w:gridSpan w:val="3"/>
            <w:shd w:val="clear" w:color="auto" w:fill="D9D9D9"/>
          </w:tcPr>
          <w:p w:rsidR="008A18CE" w:rsidRDefault="008A18CE" w:rsidP="008A18CE">
            <w:pPr>
              <w:jc w:val="center"/>
              <w:rPr>
                <w:b/>
                <w:sz w:val="24"/>
                <w:szCs w:val="24"/>
              </w:rPr>
            </w:pPr>
            <w:r>
              <w:rPr>
                <w:b/>
                <w:sz w:val="24"/>
                <w:szCs w:val="24"/>
              </w:rPr>
              <w:t>Assessment</w:t>
            </w:r>
          </w:p>
        </w:tc>
      </w:tr>
      <w:tr w:rsidR="008A18CE">
        <w:tc>
          <w:tcPr>
            <w:tcW w:w="1728" w:type="dxa"/>
          </w:tcPr>
          <w:p w:rsidR="008A18CE" w:rsidRDefault="008A18CE" w:rsidP="008A18CE">
            <w:pPr>
              <w:jc w:val="center"/>
              <w:rPr>
                <w:b/>
                <w:sz w:val="28"/>
                <w:szCs w:val="28"/>
              </w:rPr>
            </w:pPr>
          </w:p>
          <w:p w:rsidR="008A18CE" w:rsidRDefault="008A18CE" w:rsidP="008A18CE">
            <w:pPr>
              <w:jc w:val="center"/>
              <w:rPr>
                <w:b/>
                <w:sz w:val="28"/>
                <w:szCs w:val="28"/>
              </w:rPr>
            </w:pPr>
          </w:p>
          <w:p w:rsidR="008A18CE" w:rsidRDefault="008A18CE" w:rsidP="008A18CE">
            <w:pPr>
              <w:jc w:val="center"/>
              <w:rPr>
                <w:b/>
                <w:sz w:val="28"/>
                <w:szCs w:val="28"/>
              </w:rPr>
            </w:pPr>
            <w:r>
              <w:rPr>
                <w:b/>
                <w:sz w:val="28"/>
                <w:szCs w:val="28"/>
              </w:rPr>
              <w:t>Remediation</w:t>
            </w:r>
          </w:p>
          <w:p w:rsidR="008A18CE" w:rsidRDefault="008A18CE" w:rsidP="008A18CE">
            <w:pPr>
              <w:jc w:val="center"/>
              <w:rPr>
                <w:b/>
                <w:sz w:val="28"/>
                <w:szCs w:val="28"/>
              </w:rPr>
            </w:pPr>
          </w:p>
        </w:tc>
        <w:tc>
          <w:tcPr>
            <w:tcW w:w="7404" w:type="dxa"/>
            <w:gridSpan w:val="2"/>
          </w:tcPr>
          <w:p w:rsidR="008A18CE" w:rsidRDefault="008A18CE" w:rsidP="008A18CE">
            <w:proofErr w:type="spellStart"/>
            <w:r>
              <w:t>iXL</w:t>
            </w:r>
            <w:proofErr w:type="spellEnd"/>
            <w:r>
              <w:t xml:space="preserve"> Daily WU </w:t>
            </w:r>
          </w:p>
          <w:p w:rsidR="008A18CE" w:rsidRDefault="008A18CE" w:rsidP="008A18CE">
            <w:r>
              <w:t xml:space="preserve">Fast Lane Finish Line! (Math In The Fast Lane) </w:t>
            </w:r>
          </w:p>
          <w:p w:rsidR="008A18CE" w:rsidRDefault="008A18CE" w:rsidP="008A18CE">
            <w:r>
              <w:t>Individual Whiteboard Review</w:t>
            </w:r>
          </w:p>
        </w:tc>
        <w:tc>
          <w:tcPr>
            <w:tcW w:w="2136" w:type="dxa"/>
            <w:gridSpan w:val="2"/>
          </w:tcPr>
          <w:p w:rsidR="008A18CE" w:rsidRDefault="008A18CE" w:rsidP="008A18CE">
            <w:pPr>
              <w:rPr>
                <w:rFonts w:ascii="Candara" w:eastAsia="Candara" w:hAnsi="Candara" w:cs="Candara"/>
              </w:rPr>
            </w:pPr>
          </w:p>
          <w:p w:rsidR="008A18CE" w:rsidRDefault="008A18CE" w:rsidP="008A18CE">
            <w:pPr>
              <w:rPr>
                <w:rFonts w:ascii="Candara" w:eastAsia="Candara" w:hAnsi="Candara" w:cs="Candara"/>
              </w:rPr>
            </w:pPr>
          </w:p>
          <w:p w:rsidR="008A18CE" w:rsidRDefault="008A18CE" w:rsidP="008A18CE">
            <w:pPr>
              <w:rPr>
                <w:rFonts w:ascii="Candara" w:eastAsia="Candara" w:hAnsi="Candara" w:cs="Candara"/>
              </w:rPr>
            </w:pPr>
          </w:p>
          <w:p w:rsidR="008A18CE" w:rsidRDefault="008A18CE" w:rsidP="008A18CE">
            <w:r>
              <w:rPr>
                <w:rFonts w:ascii="MS Gothic" w:eastAsia="MS Gothic" w:hAnsi="MS Gothic" w:cs="MS Gothic"/>
              </w:rPr>
              <w:t>☒</w:t>
            </w:r>
            <w:r>
              <w:t xml:space="preserve">  Formative</w:t>
            </w:r>
          </w:p>
          <w:p w:rsidR="008A18CE" w:rsidRDefault="008A18CE" w:rsidP="008A18CE">
            <w:pPr>
              <w:rPr>
                <w:rFonts w:ascii="Candara" w:eastAsia="Candara" w:hAnsi="Candara" w:cs="Candara"/>
                <w:b/>
              </w:rPr>
            </w:pPr>
            <w:r>
              <w:rPr>
                <w:rFonts w:ascii="MS Gothic" w:eastAsia="MS Gothic" w:hAnsi="MS Gothic" w:cs="MS Gothic"/>
              </w:rPr>
              <w:t>☐</w:t>
            </w:r>
            <w:r>
              <w:t xml:space="preserve">  Summative</w:t>
            </w:r>
          </w:p>
        </w:tc>
        <w:tc>
          <w:tcPr>
            <w:tcW w:w="2790" w:type="dxa"/>
          </w:tcPr>
          <w:p w:rsidR="008A18CE" w:rsidRDefault="008A18CE" w:rsidP="008A18CE">
            <w:pPr>
              <w:rPr>
                <w:rFonts w:ascii="Candara" w:eastAsia="Candara" w:hAnsi="Candara" w:cs="Candara"/>
                <w:sz w:val="16"/>
                <w:szCs w:val="16"/>
              </w:rPr>
            </w:pPr>
          </w:p>
          <w:p w:rsidR="008A18CE" w:rsidRDefault="008A18CE" w:rsidP="008A18CE">
            <w:r>
              <w:rPr>
                <w:rFonts w:ascii="MS Gothic" w:eastAsia="MS Gothic" w:hAnsi="MS Gothic" w:cs="MS Gothic"/>
              </w:rPr>
              <w:t>☒</w:t>
            </w:r>
            <w:r>
              <w:t>Selected Response</w:t>
            </w:r>
          </w:p>
          <w:p w:rsidR="008A18CE" w:rsidRDefault="008A18CE" w:rsidP="008A18CE">
            <w:r>
              <w:rPr>
                <w:rFonts w:ascii="MS Gothic" w:eastAsia="MS Gothic" w:hAnsi="MS Gothic" w:cs="MS Gothic"/>
              </w:rPr>
              <w:t>☐</w:t>
            </w:r>
            <w:r>
              <w:t>Constructed Response</w:t>
            </w:r>
          </w:p>
          <w:p w:rsidR="008A18CE" w:rsidRDefault="008A18CE" w:rsidP="008A18CE">
            <w:r>
              <w:rPr>
                <w:rFonts w:ascii="MS Gothic" w:eastAsia="MS Gothic" w:hAnsi="MS Gothic" w:cs="MS Gothic"/>
                <w:sz w:val="24"/>
                <w:szCs w:val="24"/>
              </w:rPr>
              <w:t>☐</w:t>
            </w:r>
            <w:r>
              <w:t>Verbal</w:t>
            </w:r>
          </w:p>
          <w:p w:rsidR="008A18CE" w:rsidRDefault="008A18CE" w:rsidP="008A18CE">
            <w:r>
              <w:rPr>
                <w:rFonts w:ascii="MS Gothic" w:eastAsia="MS Gothic" w:hAnsi="MS Gothic" w:cs="MS Gothic"/>
              </w:rPr>
              <w:t>☐</w:t>
            </w:r>
            <w:r>
              <w:t>Rubric</w:t>
            </w:r>
          </w:p>
          <w:p w:rsidR="008A18CE" w:rsidRDefault="008A18CE" w:rsidP="008A18CE">
            <w:r>
              <w:rPr>
                <w:rFonts w:ascii="MS Gothic" w:eastAsia="MS Gothic" w:hAnsi="MS Gothic" w:cs="MS Gothic"/>
              </w:rPr>
              <w:t>☒</w:t>
            </w:r>
            <w:r>
              <w:t xml:space="preserve">Other </w:t>
            </w:r>
          </w:p>
        </w:tc>
      </w:tr>
      <w:tr w:rsidR="008A18CE">
        <w:tc>
          <w:tcPr>
            <w:tcW w:w="1728" w:type="dxa"/>
          </w:tcPr>
          <w:p w:rsidR="008A18CE" w:rsidRDefault="008A18CE" w:rsidP="008A18CE">
            <w:pPr>
              <w:jc w:val="center"/>
              <w:rPr>
                <w:b/>
                <w:sz w:val="28"/>
                <w:szCs w:val="28"/>
              </w:rPr>
            </w:pPr>
            <w:r>
              <w:rPr>
                <w:b/>
                <w:sz w:val="28"/>
                <w:szCs w:val="28"/>
              </w:rPr>
              <w:t>2</w:t>
            </w:r>
          </w:p>
          <w:p w:rsidR="008A18CE" w:rsidRDefault="008A18CE" w:rsidP="008A18CE">
            <w:pPr>
              <w:jc w:val="center"/>
              <w:rPr>
                <w:b/>
                <w:sz w:val="28"/>
                <w:szCs w:val="28"/>
              </w:rPr>
            </w:pPr>
          </w:p>
        </w:tc>
        <w:tc>
          <w:tcPr>
            <w:tcW w:w="7404" w:type="dxa"/>
            <w:gridSpan w:val="2"/>
          </w:tcPr>
          <w:p w:rsidR="008A18CE" w:rsidRDefault="008A18CE" w:rsidP="008A18CE">
            <w:pPr>
              <w:ind w:left="2"/>
            </w:pPr>
            <w:r>
              <w:t xml:space="preserve">Determine whether a point is a solution to a system of equations </w:t>
            </w:r>
          </w:p>
          <w:p w:rsidR="008A18CE" w:rsidRDefault="008A18CE" w:rsidP="008A18CE">
            <w:pPr>
              <w:ind w:left="2"/>
            </w:pPr>
            <w:r>
              <w:t xml:space="preserve">Graph lines from equations in slope intercept form </w:t>
            </w:r>
          </w:p>
          <w:p w:rsidR="008A18CE" w:rsidRDefault="008A18CE" w:rsidP="008A18CE">
            <w:pPr>
              <w:ind w:left="2"/>
            </w:pPr>
            <w:r>
              <w:t xml:space="preserve">Graph lines from standard form </w:t>
            </w:r>
          </w:p>
          <w:p w:rsidR="008A18CE" w:rsidRDefault="008A18CE" w:rsidP="008A18CE">
            <w:pPr>
              <w:ind w:left="2"/>
            </w:pPr>
            <w:r>
              <w:t>Solve a system of linear equations by graphing</w:t>
            </w:r>
          </w:p>
        </w:tc>
        <w:tc>
          <w:tcPr>
            <w:tcW w:w="2136" w:type="dxa"/>
            <w:gridSpan w:val="2"/>
          </w:tcPr>
          <w:p w:rsidR="008A18CE" w:rsidRDefault="008A18CE" w:rsidP="008A18CE">
            <w:pPr>
              <w:rPr>
                <w:rFonts w:ascii="Candara" w:eastAsia="Candara" w:hAnsi="Candara" w:cs="Candara"/>
              </w:rPr>
            </w:pPr>
          </w:p>
          <w:p w:rsidR="008A18CE" w:rsidRDefault="008A18CE" w:rsidP="008A18CE">
            <w:pPr>
              <w:rPr>
                <w:rFonts w:ascii="Candara" w:eastAsia="Candara" w:hAnsi="Candara" w:cs="Candara"/>
              </w:rPr>
            </w:pPr>
          </w:p>
          <w:p w:rsidR="008A18CE" w:rsidRDefault="008A18CE" w:rsidP="008A18CE">
            <w:pPr>
              <w:rPr>
                <w:rFonts w:ascii="Candara" w:eastAsia="Candara" w:hAnsi="Candara" w:cs="Candara"/>
              </w:rPr>
            </w:pPr>
          </w:p>
          <w:p w:rsidR="008A18CE" w:rsidRDefault="008A18CE" w:rsidP="008A18CE">
            <w:r>
              <w:rPr>
                <w:rFonts w:ascii="MS Gothic" w:eastAsia="MS Gothic" w:hAnsi="MS Gothic" w:cs="MS Gothic"/>
              </w:rPr>
              <w:t>☒</w:t>
            </w:r>
            <w:r>
              <w:t xml:space="preserve">  Formative</w:t>
            </w:r>
          </w:p>
          <w:p w:rsidR="008A18CE" w:rsidRDefault="008A18CE" w:rsidP="008A18CE">
            <w:pPr>
              <w:rPr>
                <w:rFonts w:ascii="Candara" w:eastAsia="Candara" w:hAnsi="Candara" w:cs="Candara"/>
                <w:b/>
              </w:rPr>
            </w:pPr>
            <w:r>
              <w:rPr>
                <w:rFonts w:ascii="MS Gothic" w:eastAsia="MS Gothic" w:hAnsi="MS Gothic" w:cs="MS Gothic"/>
              </w:rPr>
              <w:t>☐</w:t>
            </w:r>
            <w:r>
              <w:t xml:space="preserve">  Summative</w:t>
            </w:r>
          </w:p>
        </w:tc>
        <w:tc>
          <w:tcPr>
            <w:tcW w:w="2790" w:type="dxa"/>
          </w:tcPr>
          <w:p w:rsidR="008A18CE" w:rsidRDefault="008A18CE" w:rsidP="008A18CE">
            <w:pPr>
              <w:rPr>
                <w:rFonts w:ascii="Candara" w:eastAsia="Candara" w:hAnsi="Candara" w:cs="Candara"/>
                <w:sz w:val="16"/>
                <w:szCs w:val="16"/>
              </w:rPr>
            </w:pPr>
          </w:p>
          <w:p w:rsidR="008A18CE" w:rsidRDefault="008A18CE" w:rsidP="008A18CE">
            <w:r>
              <w:rPr>
                <w:rFonts w:ascii="MS Gothic" w:eastAsia="MS Gothic" w:hAnsi="MS Gothic" w:cs="MS Gothic"/>
              </w:rPr>
              <w:t>☒</w:t>
            </w:r>
            <w:r>
              <w:t>Selected Response</w:t>
            </w:r>
          </w:p>
          <w:p w:rsidR="008A18CE" w:rsidRDefault="008A18CE" w:rsidP="008A18CE">
            <w:r>
              <w:rPr>
                <w:rFonts w:ascii="MS Gothic" w:eastAsia="MS Gothic" w:hAnsi="MS Gothic" w:cs="MS Gothic"/>
              </w:rPr>
              <w:t>☐</w:t>
            </w:r>
            <w:r>
              <w:t>Constructed Response</w:t>
            </w:r>
          </w:p>
          <w:p w:rsidR="008A18CE" w:rsidRDefault="008A18CE" w:rsidP="008A18CE">
            <w:r>
              <w:rPr>
                <w:rFonts w:ascii="MS Gothic" w:eastAsia="MS Gothic" w:hAnsi="MS Gothic" w:cs="MS Gothic"/>
              </w:rPr>
              <w:t>☒</w:t>
            </w:r>
            <w:r>
              <w:t>Verbal</w:t>
            </w:r>
          </w:p>
          <w:p w:rsidR="008A18CE" w:rsidRDefault="008A18CE" w:rsidP="008A18CE">
            <w:r>
              <w:rPr>
                <w:rFonts w:ascii="MS Gothic" w:eastAsia="MS Gothic" w:hAnsi="MS Gothic" w:cs="MS Gothic"/>
              </w:rPr>
              <w:t>☐</w:t>
            </w:r>
            <w:r>
              <w:t>Rubric</w:t>
            </w:r>
          </w:p>
          <w:p w:rsidR="008A18CE" w:rsidRDefault="008A18CE" w:rsidP="008A18CE">
            <w:r>
              <w:rPr>
                <w:rFonts w:ascii="MS Gothic" w:eastAsia="MS Gothic" w:hAnsi="MS Gothic" w:cs="MS Gothic"/>
              </w:rPr>
              <w:t>☐</w:t>
            </w:r>
            <w:r>
              <w:t xml:space="preserve">Other </w:t>
            </w:r>
          </w:p>
          <w:p w:rsidR="008A18CE" w:rsidRDefault="008A18CE" w:rsidP="008A18CE">
            <w:pPr>
              <w:rPr>
                <w:rFonts w:ascii="Candara" w:eastAsia="Candara" w:hAnsi="Candara" w:cs="Candara"/>
                <w:b/>
              </w:rPr>
            </w:pPr>
          </w:p>
        </w:tc>
      </w:tr>
      <w:tr w:rsidR="008A18CE">
        <w:tc>
          <w:tcPr>
            <w:tcW w:w="1728" w:type="dxa"/>
          </w:tcPr>
          <w:p w:rsidR="008A18CE" w:rsidRDefault="008A18CE" w:rsidP="008A18CE">
            <w:pPr>
              <w:jc w:val="center"/>
              <w:rPr>
                <w:b/>
                <w:sz w:val="28"/>
                <w:szCs w:val="28"/>
              </w:rPr>
            </w:pPr>
            <w:r>
              <w:rPr>
                <w:b/>
                <w:sz w:val="28"/>
                <w:szCs w:val="28"/>
              </w:rPr>
              <w:t>3</w:t>
            </w:r>
          </w:p>
          <w:p w:rsidR="008A18CE" w:rsidRDefault="008A18CE" w:rsidP="008A18CE">
            <w:pPr>
              <w:jc w:val="center"/>
              <w:rPr>
                <w:b/>
                <w:sz w:val="28"/>
                <w:szCs w:val="28"/>
              </w:rPr>
            </w:pPr>
          </w:p>
        </w:tc>
        <w:tc>
          <w:tcPr>
            <w:tcW w:w="7404" w:type="dxa"/>
            <w:gridSpan w:val="2"/>
          </w:tcPr>
          <w:p w:rsidR="008A18CE" w:rsidRDefault="008A18CE" w:rsidP="008A18CE">
            <w:r>
              <w:t>Solve a system of equations by elimination</w:t>
            </w:r>
          </w:p>
        </w:tc>
        <w:tc>
          <w:tcPr>
            <w:tcW w:w="2136" w:type="dxa"/>
            <w:gridSpan w:val="2"/>
          </w:tcPr>
          <w:p w:rsidR="008A18CE" w:rsidRDefault="008A18CE" w:rsidP="008A18CE">
            <w:pPr>
              <w:rPr>
                <w:rFonts w:ascii="Candara" w:eastAsia="Candara" w:hAnsi="Candara" w:cs="Candara"/>
                <w:sz w:val="16"/>
                <w:szCs w:val="16"/>
              </w:rPr>
            </w:pPr>
          </w:p>
          <w:p w:rsidR="008A18CE" w:rsidRDefault="008A18CE" w:rsidP="008A18CE">
            <w:pPr>
              <w:rPr>
                <w:rFonts w:ascii="Candara" w:eastAsia="Candara" w:hAnsi="Candara" w:cs="Candara"/>
                <w:sz w:val="16"/>
                <w:szCs w:val="16"/>
              </w:rPr>
            </w:pPr>
          </w:p>
          <w:p w:rsidR="008A18CE" w:rsidRDefault="008A18CE" w:rsidP="008A18CE">
            <w:pPr>
              <w:rPr>
                <w:rFonts w:ascii="Candara" w:eastAsia="Candara" w:hAnsi="Candara" w:cs="Candara"/>
                <w:sz w:val="16"/>
                <w:szCs w:val="16"/>
              </w:rPr>
            </w:pPr>
          </w:p>
          <w:p w:rsidR="008A18CE" w:rsidRDefault="008A18CE" w:rsidP="008A18CE">
            <w:pPr>
              <w:rPr>
                <w:sz w:val="24"/>
                <w:szCs w:val="24"/>
              </w:rPr>
            </w:pPr>
            <w:r>
              <w:rPr>
                <w:rFonts w:ascii="MS Gothic" w:eastAsia="MS Gothic" w:hAnsi="MS Gothic" w:cs="MS Gothic"/>
                <w:sz w:val="24"/>
                <w:szCs w:val="24"/>
              </w:rPr>
              <w:t>☒</w:t>
            </w:r>
            <w:r>
              <w:rPr>
                <w:sz w:val="24"/>
                <w:szCs w:val="24"/>
              </w:rPr>
              <w:t xml:space="preserve">  Formative</w:t>
            </w:r>
          </w:p>
          <w:p w:rsidR="008A18CE" w:rsidRDefault="008A18CE" w:rsidP="008A18CE">
            <w:pPr>
              <w:rPr>
                <w:rFonts w:ascii="Candara" w:eastAsia="Candara" w:hAnsi="Candara" w:cs="Candara"/>
                <w:b/>
                <w:sz w:val="16"/>
                <w:szCs w:val="16"/>
              </w:rPr>
            </w:pPr>
            <w:r>
              <w:rPr>
                <w:rFonts w:ascii="MS Gothic" w:eastAsia="MS Gothic" w:hAnsi="MS Gothic" w:cs="MS Gothic"/>
                <w:sz w:val="24"/>
                <w:szCs w:val="24"/>
              </w:rPr>
              <w:lastRenderedPageBreak/>
              <w:t>☒</w:t>
            </w:r>
            <w:r>
              <w:rPr>
                <w:sz w:val="24"/>
                <w:szCs w:val="24"/>
              </w:rPr>
              <w:t xml:space="preserve">  Summative</w:t>
            </w:r>
          </w:p>
        </w:tc>
        <w:tc>
          <w:tcPr>
            <w:tcW w:w="2790" w:type="dxa"/>
          </w:tcPr>
          <w:p w:rsidR="008A18CE" w:rsidRDefault="008A18CE" w:rsidP="008A18CE">
            <w:pPr>
              <w:rPr>
                <w:rFonts w:ascii="Candara" w:eastAsia="Candara" w:hAnsi="Candara" w:cs="Candara"/>
                <w:sz w:val="16"/>
                <w:szCs w:val="16"/>
              </w:rPr>
            </w:pPr>
          </w:p>
          <w:p w:rsidR="008A18CE" w:rsidRDefault="008A18CE" w:rsidP="008A18CE">
            <w:pPr>
              <w:rPr>
                <w:sz w:val="24"/>
                <w:szCs w:val="24"/>
              </w:rPr>
            </w:pPr>
            <w:r>
              <w:rPr>
                <w:rFonts w:ascii="MS Gothic" w:eastAsia="MS Gothic" w:hAnsi="MS Gothic" w:cs="MS Gothic"/>
                <w:sz w:val="24"/>
                <w:szCs w:val="24"/>
              </w:rPr>
              <w:t>☐</w:t>
            </w:r>
            <w:r>
              <w:rPr>
                <w:sz w:val="24"/>
                <w:szCs w:val="24"/>
              </w:rPr>
              <w:t>Selected Response</w:t>
            </w:r>
          </w:p>
          <w:p w:rsidR="008A18CE" w:rsidRDefault="008A18CE" w:rsidP="008A18CE">
            <w:pPr>
              <w:rPr>
                <w:sz w:val="24"/>
                <w:szCs w:val="24"/>
              </w:rPr>
            </w:pPr>
            <w:r>
              <w:rPr>
                <w:rFonts w:ascii="MS Gothic" w:eastAsia="MS Gothic" w:hAnsi="MS Gothic" w:cs="MS Gothic"/>
                <w:sz w:val="24"/>
                <w:szCs w:val="24"/>
              </w:rPr>
              <w:t>☐</w:t>
            </w:r>
            <w:r>
              <w:rPr>
                <w:sz w:val="24"/>
                <w:szCs w:val="24"/>
              </w:rPr>
              <w:t>Constructed Response</w:t>
            </w:r>
          </w:p>
          <w:p w:rsidR="008A18CE" w:rsidRDefault="008A18CE" w:rsidP="008A18CE">
            <w:pPr>
              <w:rPr>
                <w:sz w:val="24"/>
                <w:szCs w:val="24"/>
              </w:rPr>
            </w:pPr>
            <w:r>
              <w:rPr>
                <w:rFonts w:ascii="MS Gothic" w:eastAsia="MS Gothic" w:hAnsi="MS Gothic" w:cs="MS Gothic"/>
                <w:sz w:val="24"/>
                <w:szCs w:val="24"/>
              </w:rPr>
              <w:lastRenderedPageBreak/>
              <w:t>☐</w:t>
            </w:r>
            <w:r>
              <w:rPr>
                <w:sz w:val="24"/>
                <w:szCs w:val="24"/>
              </w:rPr>
              <w:t>Essay</w:t>
            </w:r>
          </w:p>
          <w:p w:rsidR="008A18CE" w:rsidRDefault="008A18CE" w:rsidP="008A18CE">
            <w:pPr>
              <w:rPr>
                <w:sz w:val="24"/>
                <w:szCs w:val="24"/>
              </w:rPr>
            </w:pPr>
            <w:r>
              <w:rPr>
                <w:rFonts w:ascii="MS Gothic" w:eastAsia="MS Gothic" w:hAnsi="MS Gothic" w:cs="MS Gothic"/>
                <w:sz w:val="24"/>
                <w:szCs w:val="24"/>
              </w:rPr>
              <w:t>☐</w:t>
            </w:r>
            <w:r>
              <w:rPr>
                <w:sz w:val="24"/>
                <w:szCs w:val="24"/>
              </w:rPr>
              <w:t>Verbal</w:t>
            </w:r>
          </w:p>
          <w:p w:rsidR="008A18CE" w:rsidRDefault="008A18CE" w:rsidP="008A18CE">
            <w:pPr>
              <w:rPr>
                <w:sz w:val="24"/>
                <w:szCs w:val="24"/>
              </w:rPr>
            </w:pPr>
            <w:r>
              <w:rPr>
                <w:rFonts w:ascii="MS Gothic" w:eastAsia="MS Gothic" w:hAnsi="MS Gothic" w:cs="MS Gothic"/>
                <w:sz w:val="24"/>
                <w:szCs w:val="24"/>
              </w:rPr>
              <w:t>☐</w:t>
            </w:r>
            <w:r>
              <w:rPr>
                <w:sz w:val="24"/>
                <w:szCs w:val="24"/>
              </w:rPr>
              <w:t>Rubric</w:t>
            </w:r>
          </w:p>
          <w:p w:rsidR="008A18CE" w:rsidRDefault="008A18CE" w:rsidP="008A18CE">
            <w:pPr>
              <w:rPr>
                <w:sz w:val="24"/>
                <w:szCs w:val="24"/>
              </w:rPr>
            </w:pPr>
            <w:r>
              <w:rPr>
                <w:rFonts w:ascii="MS Gothic" w:eastAsia="MS Gothic" w:hAnsi="MS Gothic" w:cs="MS Gothic"/>
                <w:sz w:val="24"/>
                <w:szCs w:val="24"/>
              </w:rPr>
              <w:t>☒</w:t>
            </w:r>
            <w:r>
              <w:rPr>
                <w:sz w:val="24"/>
                <w:szCs w:val="24"/>
              </w:rPr>
              <w:t xml:space="preserve">Other </w:t>
            </w:r>
          </w:p>
          <w:p w:rsidR="008A18CE" w:rsidRDefault="008A18CE" w:rsidP="008A18CE">
            <w:pPr>
              <w:rPr>
                <w:rFonts w:ascii="Candara" w:eastAsia="Candara" w:hAnsi="Candara" w:cs="Candara"/>
                <w:b/>
                <w:sz w:val="16"/>
                <w:szCs w:val="16"/>
              </w:rPr>
            </w:pPr>
          </w:p>
        </w:tc>
      </w:tr>
      <w:tr w:rsidR="008A18CE">
        <w:tc>
          <w:tcPr>
            <w:tcW w:w="1728" w:type="dxa"/>
            <w:tcBorders>
              <w:bottom w:val="single" w:sz="4" w:space="0" w:color="000000"/>
            </w:tcBorders>
          </w:tcPr>
          <w:p w:rsidR="008A18CE" w:rsidRDefault="008A18CE" w:rsidP="008A18CE">
            <w:pPr>
              <w:jc w:val="center"/>
              <w:rPr>
                <w:b/>
                <w:sz w:val="28"/>
                <w:szCs w:val="28"/>
              </w:rPr>
            </w:pPr>
          </w:p>
          <w:p w:rsidR="008A18CE" w:rsidRDefault="008A18CE" w:rsidP="008A18CE">
            <w:pPr>
              <w:jc w:val="center"/>
              <w:rPr>
                <w:b/>
                <w:sz w:val="28"/>
                <w:szCs w:val="28"/>
              </w:rPr>
            </w:pPr>
          </w:p>
          <w:p w:rsidR="008A18CE" w:rsidRDefault="008A18CE" w:rsidP="008A18CE">
            <w:pPr>
              <w:jc w:val="center"/>
              <w:rPr>
                <w:b/>
                <w:sz w:val="28"/>
                <w:szCs w:val="28"/>
              </w:rPr>
            </w:pPr>
            <w:r>
              <w:rPr>
                <w:b/>
                <w:sz w:val="28"/>
                <w:szCs w:val="28"/>
              </w:rPr>
              <w:t>4</w:t>
            </w:r>
          </w:p>
          <w:p w:rsidR="008A18CE" w:rsidRDefault="008A18CE" w:rsidP="008A18CE">
            <w:pPr>
              <w:jc w:val="center"/>
              <w:rPr>
                <w:b/>
                <w:sz w:val="28"/>
                <w:szCs w:val="28"/>
              </w:rPr>
            </w:pPr>
          </w:p>
        </w:tc>
        <w:tc>
          <w:tcPr>
            <w:tcW w:w="7404" w:type="dxa"/>
            <w:gridSpan w:val="2"/>
          </w:tcPr>
          <w:p w:rsidR="008A18CE" w:rsidRDefault="008A18CE" w:rsidP="008A18CE">
            <w:r>
              <w:t xml:space="preserve">Applications Practice IXL </w:t>
            </w:r>
          </w:p>
          <w:p w:rsidR="008A18CE" w:rsidRDefault="008A18CE" w:rsidP="008A18CE">
            <w:r>
              <w:t>Applications Practice</w:t>
            </w:r>
          </w:p>
        </w:tc>
        <w:tc>
          <w:tcPr>
            <w:tcW w:w="2136" w:type="dxa"/>
            <w:gridSpan w:val="2"/>
          </w:tcPr>
          <w:p w:rsidR="008A18CE" w:rsidRDefault="008A18CE" w:rsidP="008A18CE">
            <w:pPr>
              <w:rPr>
                <w:rFonts w:ascii="Candara" w:eastAsia="Candara" w:hAnsi="Candara" w:cs="Candara"/>
              </w:rPr>
            </w:pPr>
          </w:p>
          <w:p w:rsidR="008A18CE" w:rsidRDefault="008A18CE" w:rsidP="008A18CE">
            <w:pPr>
              <w:rPr>
                <w:rFonts w:ascii="Candara" w:eastAsia="Candara" w:hAnsi="Candara" w:cs="Candara"/>
              </w:rPr>
            </w:pPr>
          </w:p>
          <w:p w:rsidR="008A18CE" w:rsidRDefault="008A18CE" w:rsidP="008A18CE">
            <w:pPr>
              <w:rPr>
                <w:rFonts w:ascii="Candara" w:eastAsia="Candara" w:hAnsi="Candara" w:cs="Candara"/>
              </w:rPr>
            </w:pPr>
          </w:p>
          <w:p w:rsidR="008A18CE" w:rsidRDefault="008A18CE" w:rsidP="008A18CE">
            <w:r>
              <w:rPr>
                <w:rFonts w:ascii="MS Gothic" w:eastAsia="MS Gothic" w:hAnsi="MS Gothic" w:cs="MS Gothic"/>
                <w:sz w:val="24"/>
                <w:szCs w:val="24"/>
              </w:rPr>
              <w:t>☒</w:t>
            </w:r>
            <w:r>
              <w:t xml:space="preserve">  Formative</w:t>
            </w:r>
          </w:p>
          <w:p w:rsidR="008A18CE" w:rsidRDefault="008A18CE" w:rsidP="008A18CE">
            <w:pPr>
              <w:rPr>
                <w:rFonts w:ascii="Candara" w:eastAsia="Candara" w:hAnsi="Candara" w:cs="Candara"/>
                <w:b/>
              </w:rPr>
            </w:pPr>
            <w:r>
              <w:rPr>
                <w:rFonts w:ascii="MS Gothic" w:eastAsia="MS Gothic" w:hAnsi="MS Gothic" w:cs="MS Gothic"/>
                <w:sz w:val="24"/>
                <w:szCs w:val="24"/>
              </w:rPr>
              <w:t>☐</w:t>
            </w:r>
            <w:r>
              <w:t xml:space="preserve">  Summative</w:t>
            </w:r>
          </w:p>
        </w:tc>
        <w:tc>
          <w:tcPr>
            <w:tcW w:w="2790" w:type="dxa"/>
          </w:tcPr>
          <w:p w:rsidR="008A18CE" w:rsidRDefault="008A18CE" w:rsidP="008A18CE">
            <w:pPr>
              <w:rPr>
                <w:rFonts w:ascii="Candara" w:eastAsia="Candara" w:hAnsi="Candara" w:cs="Candara"/>
                <w:sz w:val="16"/>
                <w:szCs w:val="16"/>
              </w:rPr>
            </w:pPr>
          </w:p>
          <w:p w:rsidR="008A18CE" w:rsidRDefault="008A18CE" w:rsidP="008A18CE">
            <w:r>
              <w:rPr>
                <w:rFonts w:ascii="MS Gothic" w:eastAsia="MS Gothic" w:hAnsi="MS Gothic" w:cs="MS Gothic"/>
              </w:rPr>
              <w:t>☒</w:t>
            </w:r>
            <w:r>
              <w:t>Selected Response</w:t>
            </w:r>
          </w:p>
          <w:p w:rsidR="008A18CE" w:rsidRDefault="008A18CE" w:rsidP="008A18CE">
            <w:r>
              <w:rPr>
                <w:rFonts w:ascii="MS Gothic" w:eastAsia="MS Gothic" w:hAnsi="MS Gothic" w:cs="MS Gothic"/>
              </w:rPr>
              <w:t>☐</w:t>
            </w:r>
            <w:r>
              <w:t>Constructed Response</w:t>
            </w:r>
          </w:p>
          <w:p w:rsidR="008A18CE" w:rsidRDefault="008A18CE" w:rsidP="008A18CE">
            <w:r>
              <w:rPr>
                <w:rFonts w:ascii="MS Gothic" w:eastAsia="MS Gothic" w:hAnsi="MS Gothic" w:cs="MS Gothic"/>
              </w:rPr>
              <w:t>☐</w:t>
            </w:r>
            <w:r>
              <w:t>Essay</w:t>
            </w:r>
          </w:p>
          <w:p w:rsidR="008A18CE" w:rsidRDefault="008A18CE" w:rsidP="008A18CE">
            <w:r>
              <w:rPr>
                <w:rFonts w:ascii="MS Gothic" w:eastAsia="MS Gothic" w:hAnsi="MS Gothic" w:cs="MS Gothic"/>
              </w:rPr>
              <w:t>☐</w:t>
            </w:r>
            <w:r>
              <w:t>Verbal</w:t>
            </w:r>
          </w:p>
          <w:p w:rsidR="008A18CE" w:rsidRDefault="008A18CE" w:rsidP="008A18CE">
            <w:r>
              <w:rPr>
                <w:rFonts w:ascii="MS Gothic" w:eastAsia="MS Gothic" w:hAnsi="MS Gothic" w:cs="MS Gothic"/>
              </w:rPr>
              <w:t>☐</w:t>
            </w:r>
            <w:r>
              <w:t>Rubric</w:t>
            </w:r>
          </w:p>
          <w:p w:rsidR="008A18CE" w:rsidRDefault="008A18CE" w:rsidP="008A18CE">
            <w:r>
              <w:rPr>
                <w:rFonts w:ascii="MS Gothic" w:eastAsia="MS Gothic" w:hAnsi="MS Gothic" w:cs="MS Gothic"/>
              </w:rPr>
              <w:t>☐</w:t>
            </w:r>
            <w:r>
              <w:t xml:space="preserve">Other </w:t>
            </w:r>
          </w:p>
          <w:p w:rsidR="008A18CE" w:rsidRDefault="008A18CE" w:rsidP="008A18CE">
            <w:pPr>
              <w:jc w:val="center"/>
              <w:rPr>
                <w:b/>
              </w:rPr>
            </w:pPr>
          </w:p>
        </w:tc>
      </w:tr>
      <w:tr w:rsidR="008A18CE">
        <w:tc>
          <w:tcPr>
            <w:tcW w:w="1728" w:type="dxa"/>
            <w:shd w:val="clear" w:color="auto" w:fill="D9D9D9"/>
          </w:tcPr>
          <w:p w:rsidR="008A18CE" w:rsidRDefault="008A18CE" w:rsidP="008A18CE">
            <w:pPr>
              <w:jc w:val="center"/>
              <w:rPr>
                <w:b/>
                <w:sz w:val="28"/>
                <w:szCs w:val="28"/>
              </w:rPr>
            </w:pPr>
          </w:p>
          <w:p w:rsidR="008A18CE" w:rsidRDefault="008A18CE" w:rsidP="008A18CE">
            <w:pPr>
              <w:rPr>
                <w:b/>
                <w:sz w:val="28"/>
                <w:szCs w:val="28"/>
              </w:rPr>
            </w:pPr>
            <w:r>
              <w:rPr>
                <w:b/>
                <w:sz w:val="28"/>
                <w:szCs w:val="28"/>
              </w:rPr>
              <w:t>Summarizing</w:t>
            </w:r>
          </w:p>
          <w:p w:rsidR="008A18CE" w:rsidRDefault="008A18CE" w:rsidP="008A18CE">
            <w:pPr>
              <w:rPr>
                <w:b/>
                <w:sz w:val="28"/>
                <w:szCs w:val="28"/>
              </w:rPr>
            </w:pPr>
            <w:r>
              <w:rPr>
                <w:b/>
                <w:sz w:val="28"/>
                <w:szCs w:val="28"/>
              </w:rPr>
              <w:t>Activity:</w:t>
            </w:r>
          </w:p>
          <w:p w:rsidR="008A18CE" w:rsidRDefault="008A18CE" w:rsidP="008A18CE">
            <w:pPr>
              <w:rPr>
                <w:b/>
                <w:sz w:val="28"/>
                <w:szCs w:val="28"/>
              </w:rPr>
            </w:pPr>
          </w:p>
        </w:tc>
        <w:tc>
          <w:tcPr>
            <w:tcW w:w="12330" w:type="dxa"/>
            <w:gridSpan w:val="5"/>
          </w:tcPr>
          <w:p w:rsidR="008A18CE" w:rsidRDefault="008A18CE" w:rsidP="008A18CE">
            <w:r>
              <w:t xml:space="preserve">TOD </w:t>
            </w:r>
            <w:proofErr w:type="spellStart"/>
            <w:r>
              <w:t>USATestPrep</w:t>
            </w:r>
            <w:proofErr w:type="spellEnd"/>
            <w:r>
              <w:t xml:space="preserve"> </w:t>
            </w:r>
          </w:p>
          <w:p w:rsidR="008A18CE" w:rsidRDefault="008A18CE" w:rsidP="008A18CE">
            <w:proofErr w:type="spellStart"/>
            <w:r>
              <w:t>GoFar</w:t>
            </w:r>
            <w:proofErr w:type="spellEnd"/>
            <w:r>
              <w:t xml:space="preserve"> Questions </w:t>
            </w:r>
          </w:p>
          <w:p w:rsidR="008A18CE" w:rsidRDefault="008A18CE" w:rsidP="008A18CE">
            <w:r>
              <w:t>IXL</w:t>
            </w:r>
          </w:p>
        </w:tc>
      </w:tr>
      <w:tr w:rsidR="008A18CE">
        <w:tc>
          <w:tcPr>
            <w:tcW w:w="1728" w:type="dxa"/>
            <w:shd w:val="clear" w:color="auto" w:fill="D9D9D9"/>
          </w:tcPr>
          <w:p w:rsidR="008A18CE" w:rsidRDefault="008A18CE" w:rsidP="008A18CE">
            <w:pPr>
              <w:jc w:val="center"/>
              <w:rPr>
                <w:b/>
                <w:sz w:val="28"/>
                <w:szCs w:val="28"/>
              </w:rPr>
            </w:pPr>
            <w:r>
              <w:rPr>
                <w:b/>
                <w:sz w:val="28"/>
                <w:szCs w:val="28"/>
              </w:rPr>
              <w:t>Resources</w:t>
            </w:r>
          </w:p>
        </w:tc>
        <w:tc>
          <w:tcPr>
            <w:tcW w:w="12330" w:type="dxa"/>
            <w:gridSpan w:val="5"/>
          </w:tcPr>
          <w:p w:rsidR="008A18CE" w:rsidRDefault="008A18CE" w:rsidP="008A18CE">
            <w:r>
              <w:t xml:space="preserve">Math In The Fast Lane </w:t>
            </w:r>
          </w:p>
          <w:p w:rsidR="008A18CE" w:rsidRDefault="008A18CE" w:rsidP="008A18CE">
            <w:r>
              <w:t xml:space="preserve">KUTA Calculators </w:t>
            </w:r>
          </w:p>
          <w:p w:rsidR="008A18CE" w:rsidRDefault="008A18CE" w:rsidP="008A18CE">
            <w:r>
              <w:t xml:space="preserve">HOLT Resources </w:t>
            </w:r>
          </w:p>
          <w:p w:rsidR="008A18CE" w:rsidRDefault="008A18CE" w:rsidP="008A18CE">
            <w:r>
              <w:t>IXL</w:t>
            </w:r>
          </w:p>
        </w:tc>
      </w:tr>
    </w:tbl>
    <w:p w:rsidR="001E508B" w:rsidRDefault="001E508B">
      <w:pPr>
        <w:rPr>
          <w:sz w:val="24"/>
          <w:szCs w:val="24"/>
        </w:rPr>
      </w:pPr>
    </w:p>
    <w:sectPr w:rsidR="001E508B">
      <w:pgSz w:w="15840" w:h="12240"/>
      <w:pgMar w:top="576" w:right="576" w:bottom="576" w:left="576"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08B"/>
    <w:rsid w:val="00144652"/>
    <w:rsid w:val="001A7EDE"/>
    <w:rsid w:val="001E508B"/>
    <w:rsid w:val="002044A9"/>
    <w:rsid w:val="002B16BA"/>
    <w:rsid w:val="00382272"/>
    <w:rsid w:val="00404E0F"/>
    <w:rsid w:val="0044715A"/>
    <w:rsid w:val="0056723C"/>
    <w:rsid w:val="005C4021"/>
    <w:rsid w:val="00662F0E"/>
    <w:rsid w:val="00687FD1"/>
    <w:rsid w:val="0070680F"/>
    <w:rsid w:val="00766223"/>
    <w:rsid w:val="00847B74"/>
    <w:rsid w:val="00862B57"/>
    <w:rsid w:val="008A18CE"/>
    <w:rsid w:val="009001CF"/>
    <w:rsid w:val="009B05BA"/>
    <w:rsid w:val="00B24FD5"/>
    <w:rsid w:val="00BA2650"/>
    <w:rsid w:val="00D22071"/>
    <w:rsid w:val="00F011A4"/>
    <w:rsid w:val="00FC1A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C4124E-644F-4C61-A82C-4A6FEFE62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685</Words>
  <Characters>3910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PCSS</Company>
  <LinksUpToDate>false</LinksUpToDate>
  <CharactersWithSpaces>4586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Tammy Gaffney</dc:creator>
  <cp:lastModifiedBy>Tammy Gaffney</cp:lastModifiedBy>
  <cp:revision>3</cp:revision>
  <dcterms:created xsi:type="dcterms:W3CDTF">2018-05-14T18:59:00Z</dcterms:created>
  <dcterms:modified xsi:type="dcterms:W3CDTF">2018-05-14T19:02:00Z</dcterms:modified>
</cp:coreProperties>
</file>